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FAF" w:rsidRPr="00307CF6" w:rsidRDefault="00F61614" w:rsidP="00E60AE5">
      <w:pPr>
        <w:spacing w:line="0" w:lineRule="atLeast"/>
        <w:jc w:val="center"/>
        <w:rPr>
          <w:b/>
          <w:sz w:val="28"/>
          <w:szCs w:val="28"/>
        </w:rPr>
      </w:pPr>
      <w:r w:rsidRPr="00307CF6">
        <w:rPr>
          <w:b/>
          <w:sz w:val="28"/>
          <w:szCs w:val="28"/>
        </w:rPr>
        <w:t>海南大学本科生分类培养计划</w:t>
      </w:r>
      <w:r w:rsidR="008839F0">
        <w:rPr>
          <w:b/>
          <w:sz w:val="28"/>
          <w:szCs w:val="28"/>
        </w:rPr>
        <w:t>（讨论稿）</w:t>
      </w:r>
    </w:p>
    <w:p w:rsidR="00F61614" w:rsidRPr="00F61614" w:rsidRDefault="00F61614" w:rsidP="00F61614">
      <w:pPr>
        <w:spacing w:line="0" w:lineRule="atLeast"/>
        <w:ind w:firstLineChars="200" w:firstLine="480"/>
        <w:rPr>
          <w:sz w:val="24"/>
          <w:szCs w:val="24"/>
        </w:rPr>
      </w:pPr>
    </w:p>
    <w:p w:rsidR="008F5B52" w:rsidRDefault="00495783" w:rsidP="00307CF6">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为了贯彻落实</w:t>
      </w:r>
      <w:r w:rsidRPr="004A531F">
        <w:rPr>
          <w:rFonts w:asciiTheme="minorEastAsia" w:hAnsiTheme="minorEastAsia" w:hint="eastAsia"/>
          <w:sz w:val="24"/>
          <w:szCs w:val="24"/>
        </w:rPr>
        <w:t>《国务院办公厅关于深化高等学校创新创业教育改革的实施意见》（国办发〔2015〕36号）、</w:t>
      </w:r>
      <w:r w:rsidR="00D3790A" w:rsidRPr="002A28B9">
        <w:rPr>
          <w:rFonts w:asciiTheme="minorEastAsia" w:hAnsiTheme="minorEastAsia" w:hint="eastAsia"/>
          <w:sz w:val="24"/>
          <w:szCs w:val="24"/>
        </w:rPr>
        <w:t>《教育部关于进一步深化本科教学改革全面提高教学质量的若干意见》（</w:t>
      </w:r>
      <w:proofErr w:type="gramStart"/>
      <w:r w:rsidR="00D3790A" w:rsidRPr="002A28B9">
        <w:rPr>
          <w:rFonts w:asciiTheme="minorEastAsia" w:hAnsiTheme="minorEastAsia" w:hint="eastAsia"/>
          <w:sz w:val="24"/>
          <w:szCs w:val="24"/>
        </w:rPr>
        <w:t>教高〔2007〕</w:t>
      </w:r>
      <w:proofErr w:type="gramEnd"/>
      <w:r w:rsidR="00D3790A" w:rsidRPr="002A28B9">
        <w:rPr>
          <w:rFonts w:asciiTheme="minorEastAsia" w:hAnsiTheme="minorEastAsia" w:hint="eastAsia"/>
          <w:sz w:val="24"/>
          <w:szCs w:val="24"/>
        </w:rPr>
        <w:t>2号）</w:t>
      </w:r>
      <w:r>
        <w:rPr>
          <w:rFonts w:asciiTheme="minorEastAsia" w:hAnsiTheme="minorEastAsia" w:hint="eastAsia"/>
          <w:sz w:val="24"/>
          <w:szCs w:val="24"/>
        </w:rPr>
        <w:t>以及</w:t>
      </w:r>
      <w:r w:rsidR="00D3790A" w:rsidRPr="004A531F">
        <w:rPr>
          <w:rFonts w:asciiTheme="minorEastAsia" w:hAnsiTheme="minorEastAsia" w:hint="eastAsia"/>
          <w:sz w:val="24"/>
          <w:szCs w:val="24"/>
        </w:rPr>
        <w:t>教育部等部委关于实施卓越人才培养计划的有关要求，</w:t>
      </w:r>
      <w:r w:rsidR="006B70AC">
        <w:rPr>
          <w:rFonts w:asciiTheme="minorEastAsia" w:hAnsiTheme="minorEastAsia" w:hint="eastAsia"/>
          <w:sz w:val="24"/>
          <w:szCs w:val="24"/>
        </w:rPr>
        <w:t>实施本科生教育因材施教、分类培养，</w:t>
      </w:r>
      <w:r w:rsidR="000743AA">
        <w:rPr>
          <w:rFonts w:asciiTheme="minorEastAsia" w:hAnsiTheme="minorEastAsia" w:hint="eastAsia"/>
          <w:sz w:val="24"/>
          <w:szCs w:val="24"/>
        </w:rPr>
        <w:t>建设“一流本科”，创建“百强高校”</w:t>
      </w:r>
      <w:r w:rsidR="002D7463">
        <w:rPr>
          <w:rFonts w:asciiTheme="minorEastAsia" w:hAnsiTheme="minorEastAsia" w:hint="eastAsia"/>
          <w:sz w:val="24"/>
          <w:szCs w:val="24"/>
        </w:rPr>
        <w:t>，结合学校教育教学改革的实际情况，特制定本计划。</w:t>
      </w:r>
    </w:p>
    <w:p w:rsidR="00F01825" w:rsidRPr="0054028F" w:rsidRDefault="00F01825" w:rsidP="0054028F">
      <w:pPr>
        <w:spacing w:line="400" w:lineRule="exact"/>
        <w:ind w:firstLineChars="200" w:firstLine="482"/>
        <w:rPr>
          <w:rFonts w:asciiTheme="minorEastAsia" w:hAnsiTheme="minorEastAsia"/>
          <w:b/>
          <w:sz w:val="24"/>
          <w:szCs w:val="24"/>
        </w:rPr>
      </w:pPr>
      <w:r w:rsidRPr="0054028F">
        <w:rPr>
          <w:rFonts w:asciiTheme="minorEastAsia" w:hAnsiTheme="minorEastAsia" w:hint="eastAsia"/>
          <w:b/>
          <w:sz w:val="24"/>
          <w:szCs w:val="24"/>
        </w:rPr>
        <w:t>一、</w:t>
      </w:r>
      <w:r w:rsidR="00E56DC3" w:rsidRPr="0054028F">
        <w:rPr>
          <w:rFonts w:asciiTheme="minorEastAsia" w:hAnsiTheme="minorEastAsia" w:hint="eastAsia"/>
          <w:b/>
          <w:sz w:val="24"/>
          <w:szCs w:val="24"/>
        </w:rPr>
        <w:t>指导思想</w:t>
      </w:r>
    </w:p>
    <w:p w:rsidR="00DC7A18" w:rsidRDefault="00DC7A18" w:rsidP="00307CF6">
      <w:pPr>
        <w:spacing w:line="400" w:lineRule="exact"/>
        <w:ind w:firstLineChars="200" w:firstLine="480"/>
        <w:rPr>
          <w:rFonts w:asciiTheme="minorEastAsia" w:hAnsiTheme="minorEastAsia"/>
          <w:sz w:val="24"/>
          <w:szCs w:val="24"/>
        </w:rPr>
      </w:pPr>
      <w:r w:rsidRPr="004351CD">
        <w:rPr>
          <w:rFonts w:asciiTheme="minorEastAsia" w:hAnsiTheme="minorEastAsia" w:hint="eastAsia"/>
          <w:sz w:val="24"/>
          <w:szCs w:val="24"/>
        </w:rPr>
        <w:t>遵循党</w:t>
      </w:r>
      <w:r>
        <w:rPr>
          <w:rFonts w:asciiTheme="minorEastAsia" w:hAnsiTheme="minorEastAsia" w:hint="eastAsia"/>
          <w:sz w:val="24"/>
          <w:szCs w:val="24"/>
        </w:rPr>
        <w:t>和国家</w:t>
      </w:r>
      <w:r w:rsidRPr="004351CD">
        <w:rPr>
          <w:rFonts w:asciiTheme="minorEastAsia" w:hAnsiTheme="minorEastAsia" w:hint="eastAsia"/>
          <w:sz w:val="24"/>
          <w:szCs w:val="24"/>
        </w:rPr>
        <w:t>的教育</w:t>
      </w:r>
      <w:r>
        <w:rPr>
          <w:rFonts w:asciiTheme="minorEastAsia" w:hAnsiTheme="minorEastAsia" w:hint="eastAsia"/>
          <w:sz w:val="24"/>
          <w:szCs w:val="24"/>
        </w:rPr>
        <w:t>路线、方针政策</w:t>
      </w:r>
      <w:r w:rsidRPr="004351CD">
        <w:rPr>
          <w:rFonts w:asciiTheme="minorEastAsia" w:hAnsiTheme="minorEastAsia" w:hint="eastAsia"/>
          <w:sz w:val="24"/>
          <w:szCs w:val="24"/>
        </w:rPr>
        <w:t>和</w:t>
      </w:r>
      <w:r>
        <w:rPr>
          <w:rFonts w:asciiTheme="minorEastAsia" w:hAnsiTheme="minorEastAsia" w:hint="eastAsia"/>
          <w:sz w:val="24"/>
          <w:szCs w:val="24"/>
        </w:rPr>
        <w:t>高等</w:t>
      </w:r>
      <w:r w:rsidRPr="004351CD">
        <w:rPr>
          <w:rFonts w:asciiTheme="minorEastAsia" w:hAnsiTheme="minorEastAsia" w:hint="eastAsia"/>
          <w:sz w:val="24"/>
          <w:szCs w:val="24"/>
        </w:rPr>
        <w:t>教育</w:t>
      </w:r>
      <w:r>
        <w:rPr>
          <w:rFonts w:asciiTheme="minorEastAsia" w:hAnsiTheme="minorEastAsia" w:hint="eastAsia"/>
          <w:sz w:val="24"/>
          <w:szCs w:val="24"/>
        </w:rPr>
        <w:t>教学</w:t>
      </w:r>
      <w:r w:rsidRPr="004351CD">
        <w:rPr>
          <w:rFonts w:asciiTheme="minorEastAsia" w:hAnsiTheme="minorEastAsia" w:hint="eastAsia"/>
          <w:sz w:val="24"/>
          <w:szCs w:val="24"/>
        </w:rPr>
        <w:t>的基本规律，面向国家与</w:t>
      </w:r>
      <w:r>
        <w:rPr>
          <w:rFonts w:asciiTheme="minorEastAsia" w:hAnsiTheme="minorEastAsia" w:hint="eastAsia"/>
          <w:sz w:val="24"/>
          <w:szCs w:val="24"/>
        </w:rPr>
        <w:t>海南省</w:t>
      </w:r>
      <w:r w:rsidRPr="004351CD">
        <w:rPr>
          <w:rFonts w:asciiTheme="minorEastAsia" w:hAnsiTheme="minorEastAsia" w:hint="eastAsia"/>
          <w:sz w:val="24"/>
          <w:szCs w:val="24"/>
        </w:rPr>
        <w:t>社会发展需求，结合学校</w:t>
      </w:r>
      <w:r>
        <w:rPr>
          <w:rFonts w:asciiTheme="minorEastAsia" w:hAnsiTheme="minorEastAsia" w:hint="eastAsia"/>
          <w:sz w:val="24"/>
          <w:szCs w:val="24"/>
        </w:rPr>
        <w:t>办学定位</w:t>
      </w:r>
      <w:r w:rsidRPr="004351CD">
        <w:rPr>
          <w:rFonts w:asciiTheme="minorEastAsia" w:hAnsiTheme="minorEastAsia" w:hint="eastAsia"/>
          <w:sz w:val="24"/>
          <w:szCs w:val="24"/>
        </w:rPr>
        <w:t>，以促进学生的全面发展和个性化发展</w:t>
      </w:r>
      <w:r>
        <w:rPr>
          <w:rFonts w:asciiTheme="minorEastAsia" w:hAnsiTheme="minorEastAsia" w:hint="eastAsia"/>
          <w:sz w:val="24"/>
          <w:szCs w:val="24"/>
        </w:rPr>
        <w:t>、提升学生的社会竞争力为根本目标</w:t>
      </w:r>
      <w:r w:rsidRPr="004351CD">
        <w:rPr>
          <w:rFonts w:asciiTheme="minorEastAsia" w:hAnsiTheme="minorEastAsia" w:hint="eastAsia"/>
          <w:sz w:val="24"/>
          <w:szCs w:val="24"/>
        </w:rPr>
        <w:t>，</w:t>
      </w:r>
      <w:r w:rsidR="00BF2B54" w:rsidRPr="004351CD">
        <w:rPr>
          <w:rFonts w:asciiTheme="minorEastAsia" w:hAnsiTheme="minorEastAsia" w:hint="eastAsia"/>
          <w:sz w:val="24"/>
          <w:szCs w:val="24"/>
        </w:rPr>
        <w:t>树立学生主体观念，尊重学生的个性发展</w:t>
      </w:r>
      <w:r w:rsidR="00BF2B54">
        <w:rPr>
          <w:rFonts w:asciiTheme="minorEastAsia" w:hAnsiTheme="minorEastAsia" w:hint="eastAsia"/>
          <w:sz w:val="24"/>
          <w:szCs w:val="24"/>
        </w:rPr>
        <w:t>，</w:t>
      </w:r>
      <w:r w:rsidR="008A58D0">
        <w:rPr>
          <w:rFonts w:asciiTheme="minorEastAsia" w:hAnsiTheme="minorEastAsia" w:hint="eastAsia"/>
          <w:sz w:val="24"/>
          <w:szCs w:val="24"/>
        </w:rPr>
        <w:t>满足学生的多元化成才需求，</w:t>
      </w:r>
      <w:r w:rsidRPr="004351CD">
        <w:rPr>
          <w:rFonts w:asciiTheme="minorEastAsia" w:hAnsiTheme="minorEastAsia" w:hint="eastAsia"/>
          <w:sz w:val="24"/>
          <w:szCs w:val="24"/>
        </w:rPr>
        <w:t>构建特色高水平</w:t>
      </w:r>
      <w:r>
        <w:rPr>
          <w:rFonts w:asciiTheme="minorEastAsia" w:hAnsiTheme="minorEastAsia" w:hint="eastAsia"/>
          <w:sz w:val="24"/>
          <w:szCs w:val="24"/>
        </w:rPr>
        <w:t>教学</w:t>
      </w:r>
      <w:r w:rsidRPr="004351CD">
        <w:rPr>
          <w:rFonts w:asciiTheme="minorEastAsia" w:hAnsiTheme="minorEastAsia" w:hint="eastAsia"/>
          <w:sz w:val="24"/>
          <w:szCs w:val="24"/>
        </w:rPr>
        <w:t>研究型大学</w:t>
      </w:r>
      <w:r>
        <w:rPr>
          <w:rFonts w:asciiTheme="minorEastAsia" w:hAnsiTheme="minorEastAsia" w:hint="eastAsia"/>
          <w:sz w:val="24"/>
          <w:szCs w:val="24"/>
        </w:rPr>
        <w:t>的</w:t>
      </w:r>
      <w:r w:rsidRPr="004351CD">
        <w:rPr>
          <w:rFonts w:asciiTheme="minorEastAsia" w:hAnsiTheme="minorEastAsia" w:hint="eastAsia"/>
          <w:sz w:val="24"/>
          <w:szCs w:val="24"/>
        </w:rPr>
        <w:t>多样化本科人才培养体系</w:t>
      </w:r>
      <w:r w:rsidR="008A58D0">
        <w:rPr>
          <w:rFonts w:asciiTheme="minorEastAsia" w:hAnsiTheme="minorEastAsia" w:hint="eastAsia"/>
          <w:sz w:val="24"/>
          <w:szCs w:val="24"/>
        </w:rPr>
        <w:t>。</w:t>
      </w:r>
    </w:p>
    <w:p w:rsidR="00E5588F" w:rsidRPr="0054028F" w:rsidRDefault="00DC7A18" w:rsidP="0054028F">
      <w:pPr>
        <w:spacing w:line="400" w:lineRule="exact"/>
        <w:ind w:firstLineChars="200" w:firstLine="482"/>
        <w:rPr>
          <w:rFonts w:asciiTheme="minorEastAsia" w:hAnsiTheme="minorEastAsia"/>
          <w:b/>
          <w:sz w:val="24"/>
          <w:szCs w:val="24"/>
        </w:rPr>
      </w:pPr>
      <w:r w:rsidRPr="0054028F">
        <w:rPr>
          <w:rFonts w:asciiTheme="minorEastAsia" w:hAnsiTheme="minorEastAsia" w:hint="eastAsia"/>
          <w:b/>
          <w:sz w:val="24"/>
          <w:szCs w:val="24"/>
        </w:rPr>
        <w:t>二、</w:t>
      </w:r>
      <w:r w:rsidR="00E5588F" w:rsidRPr="0054028F">
        <w:rPr>
          <w:rFonts w:asciiTheme="minorEastAsia" w:hAnsiTheme="minorEastAsia" w:hint="eastAsia"/>
          <w:b/>
          <w:sz w:val="24"/>
          <w:szCs w:val="24"/>
        </w:rPr>
        <w:t>基本分类</w:t>
      </w:r>
    </w:p>
    <w:p w:rsidR="00E5588F" w:rsidRDefault="00E5588F" w:rsidP="00307CF6">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我校本科生教育原则上按照</w:t>
      </w:r>
      <w:r w:rsidRPr="00755454">
        <w:rPr>
          <w:rFonts w:asciiTheme="minorEastAsia" w:hAnsiTheme="minorEastAsia" w:hint="eastAsia"/>
          <w:sz w:val="24"/>
          <w:szCs w:val="24"/>
        </w:rPr>
        <w:t>“</w:t>
      </w:r>
      <w:r w:rsidR="00D03A30">
        <w:rPr>
          <w:rFonts w:asciiTheme="minorEastAsia" w:hAnsiTheme="minorEastAsia" w:hint="eastAsia"/>
          <w:sz w:val="24"/>
          <w:szCs w:val="24"/>
        </w:rPr>
        <w:t>拔尖</w:t>
      </w:r>
      <w:r w:rsidR="007207D9">
        <w:rPr>
          <w:rFonts w:asciiTheme="minorEastAsia" w:hAnsiTheme="minorEastAsia" w:hint="eastAsia"/>
          <w:sz w:val="24"/>
          <w:szCs w:val="24"/>
        </w:rPr>
        <w:t>创新</w:t>
      </w:r>
      <w:r>
        <w:rPr>
          <w:rFonts w:asciiTheme="minorEastAsia" w:hAnsiTheme="minorEastAsia" w:hint="eastAsia"/>
          <w:sz w:val="24"/>
          <w:szCs w:val="24"/>
        </w:rPr>
        <w:t>型</w:t>
      </w:r>
      <w:r w:rsidRPr="00755454">
        <w:rPr>
          <w:rFonts w:asciiTheme="minorEastAsia" w:hAnsiTheme="minorEastAsia" w:hint="eastAsia"/>
          <w:sz w:val="24"/>
          <w:szCs w:val="24"/>
        </w:rPr>
        <w:t>人才”</w:t>
      </w:r>
      <w:r>
        <w:rPr>
          <w:rFonts w:asciiTheme="minorEastAsia" w:hAnsiTheme="minorEastAsia" w:hint="eastAsia"/>
          <w:sz w:val="24"/>
          <w:szCs w:val="24"/>
        </w:rPr>
        <w:t>、</w:t>
      </w:r>
      <w:r w:rsidRPr="00755454">
        <w:rPr>
          <w:rFonts w:asciiTheme="minorEastAsia" w:hAnsiTheme="minorEastAsia" w:hint="eastAsia"/>
          <w:sz w:val="24"/>
          <w:szCs w:val="24"/>
        </w:rPr>
        <w:t>“</w:t>
      </w:r>
      <w:r w:rsidR="008F3CDE">
        <w:rPr>
          <w:rFonts w:asciiTheme="minorEastAsia" w:hAnsiTheme="minorEastAsia" w:hint="eastAsia"/>
          <w:sz w:val="24"/>
          <w:szCs w:val="24"/>
        </w:rPr>
        <w:t>专业复合型</w:t>
      </w:r>
      <w:r w:rsidRPr="00755454">
        <w:rPr>
          <w:rFonts w:asciiTheme="minorEastAsia" w:hAnsiTheme="minorEastAsia" w:hint="eastAsia"/>
          <w:sz w:val="24"/>
          <w:szCs w:val="24"/>
        </w:rPr>
        <w:t>人才”</w:t>
      </w:r>
      <w:r>
        <w:rPr>
          <w:rFonts w:asciiTheme="minorEastAsia" w:hAnsiTheme="minorEastAsia" w:hint="eastAsia"/>
          <w:sz w:val="24"/>
          <w:szCs w:val="24"/>
        </w:rPr>
        <w:t>、</w:t>
      </w:r>
      <w:r w:rsidRPr="00755454">
        <w:rPr>
          <w:rFonts w:asciiTheme="minorEastAsia" w:hAnsiTheme="minorEastAsia" w:hint="eastAsia"/>
          <w:sz w:val="24"/>
          <w:szCs w:val="24"/>
        </w:rPr>
        <w:t>“</w:t>
      </w:r>
      <w:r>
        <w:rPr>
          <w:rFonts w:asciiTheme="minorEastAsia" w:hAnsiTheme="minorEastAsia" w:hint="eastAsia"/>
          <w:sz w:val="24"/>
          <w:szCs w:val="24"/>
        </w:rPr>
        <w:t>应用技能型</w:t>
      </w:r>
      <w:r w:rsidRPr="00755454">
        <w:rPr>
          <w:rFonts w:asciiTheme="minorEastAsia" w:hAnsiTheme="minorEastAsia" w:hint="eastAsia"/>
          <w:sz w:val="24"/>
          <w:szCs w:val="24"/>
        </w:rPr>
        <w:t>人才”</w:t>
      </w:r>
      <w:r w:rsidR="00C86B25">
        <w:rPr>
          <w:rFonts w:asciiTheme="minorEastAsia" w:hAnsiTheme="minorEastAsia" w:hint="eastAsia"/>
          <w:sz w:val="24"/>
          <w:szCs w:val="24"/>
        </w:rPr>
        <w:t>三个</w:t>
      </w:r>
      <w:r>
        <w:rPr>
          <w:rFonts w:asciiTheme="minorEastAsia" w:hAnsiTheme="minorEastAsia" w:hint="eastAsia"/>
          <w:sz w:val="24"/>
          <w:szCs w:val="24"/>
        </w:rPr>
        <w:t>类型进行分类培养。</w:t>
      </w:r>
    </w:p>
    <w:p w:rsidR="00040692" w:rsidRDefault="00E5588F" w:rsidP="00307CF6">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1.</w:t>
      </w:r>
      <w:r w:rsidRPr="00755454">
        <w:rPr>
          <w:rFonts w:asciiTheme="minorEastAsia" w:hAnsiTheme="minorEastAsia" w:hint="eastAsia"/>
          <w:sz w:val="24"/>
          <w:szCs w:val="24"/>
        </w:rPr>
        <w:t>“</w:t>
      </w:r>
      <w:r w:rsidR="007207D9">
        <w:rPr>
          <w:rFonts w:asciiTheme="minorEastAsia" w:hAnsiTheme="minorEastAsia" w:hint="eastAsia"/>
          <w:sz w:val="24"/>
          <w:szCs w:val="24"/>
        </w:rPr>
        <w:t>拔尖创新型人才</w:t>
      </w:r>
      <w:r w:rsidRPr="00755454">
        <w:rPr>
          <w:rFonts w:asciiTheme="minorEastAsia" w:hAnsiTheme="minorEastAsia" w:hint="eastAsia"/>
          <w:sz w:val="24"/>
          <w:szCs w:val="24"/>
        </w:rPr>
        <w:t>”</w:t>
      </w:r>
      <w:r w:rsidR="00C64C3C">
        <w:rPr>
          <w:rFonts w:asciiTheme="minorEastAsia" w:hAnsiTheme="minorEastAsia" w:hint="eastAsia"/>
          <w:sz w:val="24"/>
          <w:szCs w:val="24"/>
        </w:rPr>
        <w:t>。</w:t>
      </w:r>
      <w:r w:rsidR="00544056" w:rsidRPr="00E5588F">
        <w:rPr>
          <w:rFonts w:asciiTheme="minorEastAsia" w:hAnsiTheme="minorEastAsia" w:hint="eastAsia"/>
          <w:sz w:val="24"/>
          <w:szCs w:val="24"/>
        </w:rPr>
        <w:t>扎实掌握学科基础理论</w:t>
      </w:r>
      <w:r w:rsidR="00544056">
        <w:rPr>
          <w:rFonts w:asciiTheme="minorEastAsia" w:hAnsiTheme="minorEastAsia" w:hint="eastAsia"/>
          <w:sz w:val="24"/>
          <w:szCs w:val="24"/>
        </w:rPr>
        <w:t>、</w:t>
      </w:r>
      <w:r w:rsidR="00544056" w:rsidRPr="00E5588F">
        <w:rPr>
          <w:rFonts w:asciiTheme="minorEastAsia" w:hAnsiTheme="minorEastAsia" w:hint="eastAsia"/>
          <w:sz w:val="24"/>
          <w:szCs w:val="24"/>
        </w:rPr>
        <w:t>专门知识和</w:t>
      </w:r>
      <w:r w:rsidR="00544056">
        <w:rPr>
          <w:rFonts w:asciiTheme="minorEastAsia" w:hAnsiTheme="minorEastAsia" w:hint="eastAsia"/>
          <w:sz w:val="24"/>
          <w:szCs w:val="24"/>
        </w:rPr>
        <w:t>实践</w:t>
      </w:r>
      <w:r w:rsidR="00544056" w:rsidRPr="00E5588F">
        <w:rPr>
          <w:rFonts w:asciiTheme="minorEastAsia" w:hAnsiTheme="minorEastAsia" w:hint="eastAsia"/>
          <w:sz w:val="24"/>
          <w:szCs w:val="24"/>
        </w:rPr>
        <w:t>技能，</w:t>
      </w:r>
      <w:r w:rsidR="00544056">
        <w:rPr>
          <w:rFonts w:asciiTheme="minorEastAsia" w:hAnsiTheme="minorEastAsia" w:hint="eastAsia"/>
          <w:sz w:val="24"/>
          <w:szCs w:val="24"/>
        </w:rPr>
        <w:t>充满创新创业精神，具有跨学科知识结构与国际视野，</w:t>
      </w:r>
      <w:r w:rsidR="00D03A30" w:rsidRPr="00D03A30">
        <w:rPr>
          <w:rFonts w:asciiTheme="minorEastAsia" w:hAnsiTheme="minorEastAsia" w:hint="eastAsia"/>
          <w:sz w:val="24"/>
          <w:szCs w:val="24"/>
        </w:rPr>
        <w:t>毕业后</w:t>
      </w:r>
      <w:r w:rsidR="00A7184C">
        <w:rPr>
          <w:rFonts w:asciiTheme="minorEastAsia" w:hAnsiTheme="minorEastAsia" w:hint="eastAsia"/>
          <w:sz w:val="24"/>
          <w:szCs w:val="24"/>
        </w:rPr>
        <w:t>将继续就学深造或实现高端就业，</w:t>
      </w:r>
      <w:r w:rsidR="00D03A30" w:rsidRPr="00D03A30">
        <w:rPr>
          <w:rFonts w:asciiTheme="minorEastAsia" w:hAnsiTheme="minorEastAsia" w:hint="eastAsia"/>
          <w:sz w:val="24"/>
          <w:szCs w:val="24"/>
        </w:rPr>
        <w:t>主要从事研究、探索、发明、创造性工作或高层次的经营、经济、技术管理和决策</w:t>
      </w:r>
      <w:r w:rsidR="00544056">
        <w:rPr>
          <w:rFonts w:asciiTheme="minorEastAsia" w:hAnsiTheme="minorEastAsia" w:hint="eastAsia"/>
          <w:sz w:val="24"/>
          <w:szCs w:val="24"/>
        </w:rPr>
        <w:t>，将成为学科领域的</w:t>
      </w:r>
      <w:r w:rsidR="0099774B">
        <w:rPr>
          <w:rFonts w:asciiTheme="minorEastAsia" w:hAnsiTheme="minorEastAsia" w:hint="eastAsia"/>
          <w:sz w:val="24"/>
          <w:szCs w:val="24"/>
        </w:rPr>
        <w:t>重要</w:t>
      </w:r>
      <w:r w:rsidR="00544056">
        <w:rPr>
          <w:rFonts w:asciiTheme="minorEastAsia" w:hAnsiTheme="minorEastAsia" w:hint="eastAsia"/>
          <w:sz w:val="24"/>
          <w:szCs w:val="24"/>
        </w:rPr>
        <w:t>研究者、</w:t>
      </w:r>
      <w:r w:rsidR="00C86B25">
        <w:rPr>
          <w:rFonts w:asciiTheme="minorEastAsia" w:hAnsiTheme="minorEastAsia" w:hint="eastAsia"/>
          <w:sz w:val="24"/>
          <w:szCs w:val="24"/>
        </w:rPr>
        <w:t>社会</w:t>
      </w:r>
      <w:r w:rsidR="00544056">
        <w:rPr>
          <w:rFonts w:asciiTheme="minorEastAsia" w:hAnsiTheme="minorEastAsia" w:hint="eastAsia"/>
          <w:sz w:val="24"/>
          <w:szCs w:val="24"/>
        </w:rPr>
        <w:t>业界精英</w:t>
      </w:r>
      <w:r w:rsidR="00414801">
        <w:rPr>
          <w:rFonts w:asciiTheme="minorEastAsia" w:hAnsiTheme="minorEastAsia" w:hint="eastAsia"/>
          <w:sz w:val="24"/>
          <w:szCs w:val="24"/>
        </w:rPr>
        <w:t>、各行各业的领军人物</w:t>
      </w:r>
      <w:r w:rsidR="00D03A30" w:rsidRPr="00D03A30">
        <w:rPr>
          <w:rFonts w:asciiTheme="minorEastAsia" w:hAnsiTheme="minorEastAsia" w:hint="eastAsia"/>
          <w:sz w:val="24"/>
          <w:szCs w:val="24"/>
        </w:rPr>
        <w:t>。</w:t>
      </w:r>
      <w:r w:rsidR="00787F6B">
        <w:rPr>
          <w:rFonts w:asciiTheme="minorEastAsia" w:hAnsiTheme="minorEastAsia" w:hint="eastAsia"/>
          <w:sz w:val="24"/>
          <w:szCs w:val="24"/>
        </w:rPr>
        <w:t>主要集中在文理科实验班、卓越人才班、中外合作班等，学生比例占在校本科生人数的5%左右。</w:t>
      </w:r>
    </w:p>
    <w:p w:rsidR="00C86B25" w:rsidRDefault="00C86B25" w:rsidP="00307CF6">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2.</w:t>
      </w:r>
      <w:r w:rsidRPr="00755454">
        <w:rPr>
          <w:rFonts w:asciiTheme="minorEastAsia" w:hAnsiTheme="minorEastAsia" w:hint="eastAsia"/>
          <w:sz w:val="24"/>
          <w:szCs w:val="24"/>
        </w:rPr>
        <w:t>“</w:t>
      </w:r>
      <w:r w:rsidR="008F3CDE">
        <w:rPr>
          <w:rFonts w:asciiTheme="minorEastAsia" w:hAnsiTheme="minorEastAsia" w:hint="eastAsia"/>
          <w:sz w:val="24"/>
          <w:szCs w:val="24"/>
        </w:rPr>
        <w:t>专业复合型</w:t>
      </w:r>
      <w:r w:rsidRPr="00755454">
        <w:rPr>
          <w:rFonts w:asciiTheme="minorEastAsia" w:hAnsiTheme="minorEastAsia" w:hint="eastAsia"/>
          <w:sz w:val="24"/>
          <w:szCs w:val="24"/>
        </w:rPr>
        <w:t>人才”</w:t>
      </w:r>
      <w:r w:rsidR="00C64C3C">
        <w:rPr>
          <w:rFonts w:asciiTheme="minorEastAsia" w:hAnsiTheme="minorEastAsia" w:hint="eastAsia"/>
          <w:sz w:val="24"/>
          <w:szCs w:val="24"/>
        </w:rPr>
        <w:t>。</w:t>
      </w:r>
      <w:r w:rsidRPr="00E5588F">
        <w:rPr>
          <w:rFonts w:asciiTheme="minorEastAsia" w:hAnsiTheme="minorEastAsia" w:hint="eastAsia"/>
          <w:sz w:val="24"/>
          <w:szCs w:val="24"/>
        </w:rPr>
        <w:t>较扎实地掌握本门学科的基础理论，专门知识和基本技能，并具有从事科学研究工作或担负专门技术工作能力的高级人才。要求具备合理的知识结构</w:t>
      </w:r>
      <w:r w:rsidR="00566076">
        <w:rPr>
          <w:rFonts w:asciiTheme="minorEastAsia" w:hAnsiTheme="minorEastAsia" w:hint="eastAsia"/>
          <w:sz w:val="24"/>
          <w:szCs w:val="24"/>
        </w:rPr>
        <w:t>与</w:t>
      </w:r>
      <w:r w:rsidR="007A7674">
        <w:rPr>
          <w:rFonts w:asciiTheme="minorEastAsia" w:hAnsiTheme="minorEastAsia" w:hint="eastAsia"/>
          <w:sz w:val="24"/>
          <w:szCs w:val="24"/>
        </w:rPr>
        <w:t>一定</w:t>
      </w:r>
      <w:r w:rsidR="00566076">
        <w:rPr>
          <w:rFonts w:asciiTheme="minorEastAsia" w:hAnsiTheme="minorEastAsia" w:hint="eastAsia"/>
          <w:sz w:val="24"/>
          <w:szCs w:val="24"/>
        </w:rPr>
        <w:t>的创新创业能力</w:t>
      </w:r>
      <w:r w:rsidRPr="00E5588F">
        <w:rPr>
          <w:rFonts w:asciiTheme="minorEastAsia" w:hAnsiTheme="minorEastAsia" w:hint="eastAsia"/>
          <w:sz w:val="24"/>
          <w:szCs w:val="24"/>
        </w:rPr>
        <w:t>，掌握科学工作的一般方法，能适应和胜任多变的职业领域</w:t>
      </w:r>
      <w:r>
        <w:rPr>
          <w:rFonts w:asciiTheme="minorEastAsia" w:hAnsiTheme="minorEastAsia" w:hint="eastAsia"/>
          <w:sz w:val="24"/>
          <w:szCs w:val="24"/>
        </w:rPr>
        <w:t>。</w:t>
      </w:r>
      <w:r w:rsidR="00787F6B">
        <w:rPr>
          <w:rFonts w:asciiTheme="minorEastAsia" w:hAnsiTheme="minorEastAsia" w:hint="eastAsia"/>
          <w:sz w:val="24"/>
          <w:szCs w:val="24"/>
        </w:rPr>
        <w:t>这是我校大多数本科专业的人才培养目标，学生比例占在校本科生人数的85%左右。</w:t>
      </w:r>
    </w:p>
    <w:p w:rsidR="00C86B25" w:rsidRPr="007A7674" w:rsidRDefault="00566076" w:rsidP="00307CF6">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3.</w:t>
      </w:r>
      <w:r w:rsidRPr="00755454">
        <w:rPr>
          <w:rFonts w:asciiTheme="minorEastAsia" w:hAnsiTheme="minorEastAsia" w:hint="eastAsia"/>
          <w:sz w:val="24"/>
          <w:szCs w:val="24"/>
        </w:rPr>
        <w:t>“</w:t>
      </w:r>
      <w:r>
        <w:rPr>
          <w:rFonts w:asciiTheme="minorEastAsia" w:hAnsiTheme="minorEastAsia" w:hint="eastAsia"/>
          <w:sz w:val="24"/>
          <w:szCs w:val="24"/>
        </w:rPr>
        <w:t>应用技能型</w:t>
      </w:r>
      <w:r w:rsidRPr="00755454">
        <w:rPr>
          <w:rFonts w:asciiTheme="minorEastAsia" w:hAnsiTheme="minorEastAsia" w:hint="eastAsia"/>
          <w:sz w:val="24"/>
          <w:szCs w:val="24"/>
        </w:rPr>
        <w:t>人才”</w:t>
      </w:r>
      <w:r w:rsidR="00C64C3C">
        <w:rPr>
          <w:rFonts w:asciiTheme="minorEastAsia" w:hAnsiTheme="minorEastAsia" w:hint="eastAsia"/>
          <w:sz w:val="24"/>
          <w:szCs w:val="24"/>
        </w:rPr>
        <w:t>。</w:t>
      </w:r>
      <w:r w:rsidR="007A7674" w:rsidRPr="007A7674">
        <w:rPr>
          <w:rFonts w:asciiTheme="minorEastAsia" w:hAnsiTheme="minorEastAsia"/>
          <w:sz w:val="24"/>
          <w:szCs w:val="24"/>
        </w:rPr>
        <w:t>熟练掌握社会生产或社会活动一线的基础知识和基本技能，</w:t>
      </w:r>
      <w:r w:rsidR="0057011D">
        <w:rPr>
          <w:rFonts w:asciiTheme="minorEastAsia" w:hAnsiTheme="minorEastAsia"/>
          <w:sz w:val="24"/>
          <w:szCs w:val="24"/>
        </w:rPr>
        <w:t>具有较强的实践能力，</w:t>
      </w:r>
      <w:r w:rsidR="0057011D" w:rsidRPr="007A7674">
        <w:rPr>
          <w:rFonts w:asciiTheme="minorEastAsia" w:hAnsiTheme="minorEastAsia"/>
          <w:sz w:val="24"/>
          <w:szCs w:val="24"/>
        </w:rPr>
        <w:t>将专业知识和技能应用于所从事的专业社会实践，</w:t>
      </w:r>
      <w:r w:rsidR="0057011D">
        <w:rPr>
          <w:rFonts w:asciiTheme="minorEastAsia" w:hAnsiTheme="minorEastAsia"/>
          <w:sz w:val="24"/>
          <w:szCs w:val="24"/>
        </w:rPr>
        <w:t>毕业后能够顺利走上工作岗位，从事与本专业技术相关的工作</w:t>
      </w:r>
      <w:r w:rsidR="007A7674" w:rsidRPr="007A7674">
        <w:rPr>
          <w:rFonts w:asciiTheme="minorEastAsia" w:hAnsiTheme="minorEastAsia"/>
          <w:sz w:val="24"/>
          <w:szCs w:val="24"/>
        </w:rPr>
        <w:t>。</w:t>
      </w:r>
      <w:r w:rsidR="00787F6B">
        <w:rPr>
          <w:rFonts w:asciiTheme="minorEastAsia" w:hAnsiTheme="minorEastAsia" w:hint="eastAsia"/>
          <w:sz w:val="24"/>
          <w:szCs w:val="24"/>
        </w:rPr>
        <w:t>主要集中在</w:t>
      </w:r>
      <w:r w:rsidR="00D23FBB">
        <w:rPr>
          <w:rFonts w:asciiTheme="minorEastAsia" w:hAnsiTheme="minorEastAsia" w:hint="eastAsia"/>
          <w:sz w:val="24"/>
          <w:szCs w:val="24"/>
        </w:rPr>
        <w:t>物联网工程、电子科学与技术等</w:t>
      </w:r>
      <w:r w:rsidR="00787F6B">
        <w:rPr>
          <w:rFonts w:asciiTheme="minorEastAsia" w:hAnsiTheme="minorEastAsia" w:hint="eastAsia"/>
          <w:sz w:val="24"/>
          <w:szCs w:val="24"/>
        </w:rPr>
        <w:t>应用型本科专业，学生比例占在校本科生人数的10%左右。</w:t>
      </w:r>
    </w:p>
    <w:p w:rsidR="0057011D" w:rsidRPr="0054028F" w:rsidRDefault="0057011D" w:rsidP="0054028F">
      <w:pPr>
        <w:spacing w:line="400" w:lineRule="exact"/>
        <w:ind w:firstLineChars="200" w:firstLine="482"/>
        <w:rPr>
          <w:rFonts w:asciiTheme="minorEastAsia" w:hAnsiTheme="minorEastAsia"/>
          <w:b/>
          <w:sz w:val="24"/>
          <w:szCs w:val="24"/>
        </w:rPr>
      </w:pPr>
      <w:r w:rsidRPr="0054028F">
        <w:rPr>
          <w:rFonts w:asciiTheme="minorEastAsia" w:hAnsiTheme="minorEastAsia" w:hint="eastAsia"/>
          <w:b/>
          <w:sz w:val="24"/>
          <w:szCs w:val="24"/>
        </w:rPr>
        <w:t>三、培养</w:t>
      </w:r>
      <w:r w:rsidR="00191FE4" w:rsidRPr="0054028F">
        <w:rPr>
          <w:rFonts w:asciiTheme="minorEastAsia" w:hAnsiTheme="minorEastAsia" w:hint="eastAsia"/>
          <w:b/>
          <w:sz w:val="24"/>
          <w:szCs w:val="24"/>
        </w:rPr>
        <w:t>要求</w:t>
      </w:r>
    </w:p>
    <w:p w:rsidR="00956B73" w:rsidRDefault="00DD475D" w:rsidP="00307CF6">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（一）</w:t>
      </w:r>
      <w:r w:rsidR="00C02EFE" w:rsidRPr="00755454">
        <w:rPr>
          <w:rFonts w:asciiTheme="minorEastAsia" w:hAnsiTheme="minorEastAsia" w:hint="eastAsia"/>
          <w:sz w:val="24"/>
          <w:szCs w:val="24"/>
        </w:rPr>
        <w:t>“</w:t>
      </w:r>
      <w:r w:rsidR="007207D9">
        <w:rPr>
          <w:rFonts w:asciiTheme="minorEastAsia" w:hAnsiTheme="minorEastAsia" w:hint="eastAsia"/>
          <w:sz w:val="24"/>
          <w:szCs w:val="24"/>
        </w:rPr>
        <w:t>拔尖创新型人才</w:t>
      </w:r>
      <w:r w:rsidR="00C02EFE" w:rsidRPr="00755454">
        <w:rPr>
          <w:rFonts w:asciiTheme="minorEastAsia" w:hAnsiTheme="minorEastAsia" w:hint="eastAsia"/>
          <w:sz w:val="24"/>
          <w:szCs w:val="24"/>
        </w:rPr>
        <w:t>”</w:t>
      </w:r>
      <w:r w:rsidR="00956B73">
        <w:rPr>
          <w:rFonts w:asciiTheme="minorEastAsia" w:hAnsiTheme="minorEastAsia" w:hint="eastAsia"/>
          <w:sz w:val="24"/>
          <w:szCs w:val="24"/>
        </w:rPr>
        <w:t>的培养要求</w:t>
      </w:r>
    </w:p>
    <w:p w:rsidR="00845D85" w:rsidRDefault="00A240B9" w:rsidP="00307CF6">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1.</w:t>
      </w:r>
      <w:r w:rsidR="00603217">
        <w:rPr>
          <w:rFonts w:asciiTheme="minorEastAsia" w:hAnsiTheme="minorEastAsia" w:hint="eastAsia"/>
          <w:sz w:val="24"/>
          <w:szCs w:val="24"/>
        </w:rPr>
        <w:t>融合多学科基础教学模式，拓展学科基础的深度与广度，</w:t>
      </w:r>
      <w:r w:rsidR="00910F30">
        <w:rPr>
          <w:rFonts w:asciiTheme="minorEastAsia" w:hAnsiTheme="minorEastAsia" w:hint="eastAsia"/>
          <w:sz w:val="24"/>
          <w:szCs w:val="24"/>
        </w:rPr>
        <w:t>开设学科基础课程与相关学科前沿</w:t>
      </w:r>
      <w:r w:rsidR="00D650D4">
        <w:rPr>
          <w:rFonts w:asciiTheme="minorEastAsia" w:hAnsiTheme="minorEastAsia" w:hint="eastAsia"/>
          <w:sz w:val="24"/>
          <w:szCs w:val="24"/>
        </w:rPr>
        <w:t>概述</w:t>
      </w:r>
      <w:r w:rsidR="00910F30">
        <w:rPr>
          <w:rFonts w:asciiTheme="minorEastAsia" w:hAnsiTheme="minorEastAsia" w:hint="eastAsia"/>
          <w:sz w:val="24"/>
          <w:szCs w:val="24"/>
        </w:rPr>
        <w:t>课程，</w:t>
      </w:r>
      <w:r w:rsidR="00131231">
        <w:rPr>
          <w:rFonts w:asciiTheme="minorEastAsia" w:hAnsiTheme="minorEastAsia" w:hint="eastAsia"/>
          <w:sz w:val="24"/>
          <w:szCs w:val="24"/>
        </w:rPr>
        <w:t>培养学生</w:t>
      </w:r>
      <w:r w:rsidR="006754F1">
        <w:rPr>
          <w:rFonts w:asciiTheme="minorEastAsia" w:hAnsiTheme="minorEastAsia" w:hint="eastAsia"/>
          <w:sz w:val="24"/>
          <w:szCs w:val="24"/>
        </w:rPr>
        <w:t>科学思维、科研意识以及</w:t>
      </w:r>
      <w:r w:rsidR="00131231">
        <w:rPr>
          <w:rFonts w:asciiTheme="minorEastAsia" w:hAnsiTheme="minorEastAsia" w:hint="eastAsia"/>
          <w:sz w:val="24"/>
          <w:szCs w:val="24"/>
        </w:rPr>
        <w:t>跨学科</w:t>
      </w:r>
      <w:r w:rsidR="00910F30">
        <w:rPr>
          <w:rFonts w:asciiTheme="minorEastAsia" w:hAnsiTheme="minorEastAsia" w:hint="eastAsia"/>
          <w:sz w:val="24"/>
          <w:szCs w:val="24"/>
        </w:rPr>
        <w:t>的学术</w:t>
      </w:r>
      <w:r w:rsidR="00131231">
        <w:rPr>
          <w:rFonts w:asciiTheme="minorEastAsia" w:hAnsiTheme="minorEastAsia" w:hint="eastAsia"/>
          <w:sz w:val="24"/>
          <w:szCs w:val="24"/>
        </w:rPr>
        <w:t>发展潜</w:t>
      </w:r>
      <w:r w:rsidR="00131231">
        <w:rPr>
          <w:rFonts w:asciiTheme="minorEastAsia" w:hAnsiTheme="minorEastAsia" w:hint="eastAsia"/>
          <w:sz w:val="24"/>
          <w:szCs w:val="24"/>
        </w:rPr>
        <w:lastRenderedPageBreak/>
        <w:t>力与实现</w:t>
      </w:r>
      <w:r w:rsidR="00910F30">
        <w:rPr>
          <w:rFonts w:asciiTheme="minorEastAsia" w:hAnsiTheme="minorEastAsia" w:hint="eastAsia"/>
          <w:sz w:val="24"/>
          <w:szCs w:val="24"/>
        </w:rPr>
        <w:t>力。</w:t>
      </w:r>
    </w:p>
    <w:p w:rsidR="005D05EE" w:rsidRDefault="00910F30" w:rsidP="00307CF6">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2.实行学业导师制，</w:t>
      </w:r>
      <w:r w:rsidR="005D05EE">
        <w:rPr>
          <w:rFonts w:asciiTheme="minorEastAsia" w:hAnsiTheme="minorEastAsia" w:hint="eastAsia"/>
          <w:sz w:val="24"/>
          <w:szCs w:val="24"/>
        </w:rPr>
        <w:t>根据学科研究方向组建由特定培养对象参加的学术研究团队，鼓励学生尽早参加导师的研究活动</w:t>
      </w:r>
      <w:r w:rsidR="008C00CD">
        <w:rPr>
          <w:rFonts w:asciiTheme="minorEastAsia" w:hAnsiTheme="minorEastAsia" w:hint="eastAsia"/>
          <w:sz w:val="24"/>
          <w:szCs w:val="24"/>
        </w:rPr>
        <w:t>。</w:t>
      </w:r>
      <w:r w:rsidR="00793526">
        <w:rPr>
          <w:rFonts w:asciiTheme="minorEastAsia" w:hAnsiTheme="minorEastAsia" w:hint="eastAsia"/>
          <w:sz w:val="24"/>
          <w:szCs w:val="24"/>
        </w:rPr>
        <w:t>可以允许学生独立承担研究项目，提供必要的研究条件，指导学生</w:t>
      </w:r>
      <w:r w:rsidR="008C6021">
        <w:rPr>
          <w:rFonts w:asciiTheme="minorEastAsia" w:hAnsiTheme="minorEastAsia" w:hint="eastAsia"/>
          <w:sz w:val="24"/>
          <w:szCs w:val="24"/>
        </w:rPr>
        <w:t>有效达成研究目标。</w:t>
      </w:r>
      <w:r w:rsidR="00590324" w:rsidRPr="00A240B9">
        <w:rPr>
          <w:rFonts w:asciiTheme="minorEastAsia" w:hAnsiTheme="minorEastAsia" w:hint="eastAsia"/>
          <w:sz w:val="24"/>
          <w:szCs w:val="24"/>
        </w:rPr>
        <w:t>在实践学习和毕业设计环节实行双导师制，由学校教师和企业专家共同指导。</w:t>
      </w:r>
    </w:p>
    <w:p w:rsidR="005D05EE" w:rsidRPr="00D650D4" w:rsidRDefault="008C6021" w:rsidP="00307CF6">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3.</w:t>
      </w:r>
      <w:r w:rsidR="008C00CD">
        <w:rPr>
          <w:rFonts w:asciiTheme="minorEastAsia" w:hAnsiTheme="minorEastAsia" w:hint="eastAsia"/>
          <w:sz w:val="24"/>
          <w:szCs w:val="24"/>
        </w:rPr>
        <w:t>设置研究型课程模块</w:t>
      </w:r>
      <w:r w:rsidR="00D650D4">
        <w:rPr>
          <w:rFonts w:asciiTheme="minorEastAsia" w:hAnsiTheme="minorEastAsia" w:hint="eastAsia"/>
          <w:sz w:val="24"/>
          <w:szCs w:val="24"/>
        </w:rPr>
        <w:t>、学术创新课程模块、国际文化课程模块以及创业基础课程模块，每个模块分别开设5-10门课程，其中选修课比例为70%。授课教师应当具有较高的学术造诣、较长的海外学习研究经历、较宽广的国际视野。创业基础课程的教师应当具有</w:t>
      </w:r>
      <w:r w:rsidR="006754F1">
        <w:rPr>
          <w:rFonts w:asciiTheme="minorEastAsia" w:hAnsiTheme="minorEastAsia" w:hint="eastAsia"/>
          <w:sz w:val="24"/>
          <w:szCs w:val="24"/>
        </w:rPr>
        <w:t>一定的</w:t>
      </w:r>
      <w:r w:rsidR="00D650D4">
        <w:rPr>
          <w:rFonts w:asciiTheme="minorEastAsia" w:hAnsiTheme="minorEastAsia" w:hint="eastAsia"/>
          <w:sz w:val="24"/>
          <w:szCs w:val="24"/>
        </w:rPr>
        <w:t>创业实践经验</w:t>
      </w:r>
      <w:r w:rsidR="006754F1">
        <w:rPr>
          <w:rFonts w:asciiTheme="minorEastAsia" w:hAnsiTheme="minorEastAsia" w:hint="eastAsia"/>
          <w:sz w:val="24"/>
          <w:szCs w:val="24"/>
        </w:rPr>
        <w:t>。</w:t>
      </w:r>
    </w:p>
    <w:p w:rsidR="005D05EE" w:rsidRDefault="006754F1" w:rsidP="00307CF6">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4.</w:t>
      </w:r>
      <w:r w:rsidR="00E65BE3">
        <w:rPr>
          <w:rFonts w:asciiTheme="minorEastAsia" w:hAnsiTheme="minorEastAsia" w:hint="eastAsia"/>
          <w:sz w:val="24"/>
          <w:szCs w:val="24"/>
        </w:rPr>
        <w:t>教学方式主要采用研讨形式，开展</w:t>
      </w:r>
      <w:r w:rsidR="00E65BE3" w:rsidRPr="00A240B9">
        <w:rPr>
          <w:rFonts w:asciiTheme="minorEastAsia" w:hAnsiTheme="minorEastAsia" w:hint="eastAsia"/>
          <w:sz w:val="24"/>
          <w:szCs w:val="24"/>
        </w:rPr>
        <w:t>问题情境式教学，重点培养学生的探究意识</w:t>
      </w:r>
      <w:r w:rsidR="00E65BE3">
        <w:rPr>
          <w:rFonts w:asciiTheme="minorEastAsia" w:hAnsiTheme="minorEastAsia" w:hint="eastAsia"/>
          <w:sz w:val="24"/>
          <w:szCs w:val="24"/>
        </w:rPr>
        <w:t>与主体意识。适当</w:t>
      </w:r>
      <w:proofErr w:type="gramStart"/>
      <w:r w:rsidR="00E65BE3" w:rsidRPr="00A240B9">
        <w:rPr>
          <w:rFonts w:asciiTheme="minorEastAsia" w:hAnsiTheme="minorEastAsia" w:hint="eastAsia"/>
          <w:sz w:val="24"/>
          <w:szCs w:val="24"/>
        </w:rPr>
        <w:t>压缩总</w:t>
      </w:r>
      <w:proofErr w:type="gramEnd"/>
      <w:r w:rsidR="00E65BE3" w:rsidRPr="00A240B9">
        <w:rPr>
          <w:rFonts w:asciiTheme="minorEastAsia" w:hAnsiTheme="minorEastAsia" w:hint="eastAsia"/>
          <w:sz w:val="24"/>
          <w:szCs w:val="24"/>
        </w:rPr>
        <w:t>学时，为学生的自主学习预留更多时间。</w:t>
      </w:r>
    </w:p>
    <w:p w:rsidR="00956B73" w:rsidRDefault="00DD475D" w:rsidP="00307CF6">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w:t>
      </w:r>
      <w:r w:rsidR="00C733B4">
        <w:rPr>
          <w:rFonts w:asciiTheme="minorEastAsia" w:hAnsiTheme="minorEastAsia" w:hint="eastAsia"/>
          <w:sz w:val="24"/>
          <w:szCs w:val="24"/>
        </w:rPr>
        <w:t>二</w:t>
      </w:r>
      <w:r>
        <w:rPr>
          <w:rFonts w:asciiTheme="minorEastAsia" w:hAnsiTheme="minorEastAsia" w:hint="eastAsia"/>
          <w:sz w:val="24"/>
          <w:szCs w:val="24"/>
        </w:rPr>
        <w:t>）</w:t>
      </w:r>
      <w:r w:rsidR="000B75F3" w:rsidRPr="00755454">
        <w:rPr>
          <w:rFonts w:asciiTheme="minorEastAsia" w:hAnsiTheme="minorEastAsia" w:hint="eastAsia"/>
          <w:sz w:val="24"/>
          <w:szCs w:val="24"/>
        </w:rPr>
        <w:t>“</w:t>
      </w:r>
      <w:r w:rsidR="008F3CDE">
        <w:rPr>
          <w:rFonts w:asciiTheme="minorEastAsia" w:hAnsiTheme="minorEastAsia" w:hint="eastAsia"/>
          <w:sz w:val="24"/>
          <w:szCs w:val="24"/>
        </w:rPr>
        <w:t>专业复合型</w:t>
      </w:r>
      <w:r w:rsidR="000B75F3" w:rsidRPr="00755454">
        <w:rPr>
          <w:rFonts w:asciiTheme="minorEastAsia" w:hAnsiTheme="minorEastAsia" w:hint="eastAsia"/>
          <w:sz w:val="24"/>
          <w:szCs w:val="24"/>
        </w:rPr>
        <w:t>人才”</w:t>
      </w:r>
      <w:r w:rsidR="00956B73">
        <w:rPr>
          <w:rFonts w:asciiTheme="minorEastAsia" w:hAnsiTheme="minorEastAsia" w:hint="eastAsia"/>
          <w:sz w:val="24"/>
          <w:szCs w:val="24"/>
        </w:rPr>
        <w:t>的培养要求</w:t>
      </w:r>
    </w:p>
    <w:p w:rsidR="000953EA" w:rsidRDefault="00C733B4" w:rsidP="000953EA">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1.</w:t>
      </w:r>
      <w:r w:rsidR="000953EA" w:rsidRPr="00E56DC3">
        <w:rPr>
          <w:rFonts w:asciiTheme="minorEastAsia" w:hAnsiTheme="minorEastAsia"/>
          <w:sz w:val="24"/>
          <w:szCs w:val="24"/>
        </w:rPr>
        <w:t>继续推进大类招生，按大类对相关专业划分培养大类，构建学科大类基础课程，实行大类培养，拓宽培养口径，厚实学科基础。</w:t>
      </w:r>
      <w:r w:rsidR="000953EA">
        <w:rPr>
          <w:rFonts w:asciiTheme="minorEastAsia" w:hAnsiTheme="minorEastAsia"/>
          <w:sz w:val="24"/>
          <w:szCs w:val="24"/>
        </w:rPr>
        <w:t>专业分流计划应尽可能满足学生的选择需求。</w:t>
      </w:r>
    </w:p>
    <w:p w:rsidR="00C02EFE" w:rsidRDefault="000953EA" w:rsidP="00307CF6">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2.</w:t>
      </w:r>
      <w:r w:rsidRPr="00A240B9">
        <w:rPr>
          <w:rFonts w:asciiTheme="minorEastAsia" w:hAnsiTheme="minorEastAsia" w:hint="eastAsia"/>
          <w:sz w:val="24"/>
          <w:szCs w:val="24"/>
        </w:rPr>
        <w:t>通识教育理念指导下设计课程结构，</w:t>
      </w:r>
      <w:r w:rsidR="00A9207D">
        <w:rPr>
          <w:rFonts w:asciiTheme="minorEastAsia" w:hAnsiTheme="minorEastAsia" w:hint="eastAsia"/>
          <w:sz w:val="24"/>
          <w:szCs w:val="24"/>
        </w:rPr>
        <w:t>开设“科学研究方法”等课程</w:t>
      </w:r>
      <w:r w:rsidR="00905F49">
        <w:rPr>
          <w:rFonts w:asciiTheme="minorEastAsia" w:hAnsiTheme="minorEastAsia" w:hint="eastAsia"/>
          <w:sz w:val="24"/>
          <w:szCs w:val="24"/>
        </w:rPr>
        <w:t>。</w:t>
      </w:r>
      <w:r w:rsidR="00905F49" w:rsidRPr="00A240B9">
        <w:rPr>
          <w:rFonts w:asciiTheme="minorEastAsia" w:hAnsiTheme="minorEastAsia" w:hint="eastAsia"/>
          <w:sz w:val="24"/>
          <w:szCs w:val="24"/>
        </w:rPr>
        <w:t>减少必修课程比例，扩大选修课程总量，</w:t>
      </w:r>
      <w:r w:rsidR="00905F49">
        <w:rPr>
          <w:rFonts w:asciiTheme="minorEastAsia" w:hAnsiTheme="minorEastAsia" w:hint="eastAsia"/>
          <w:sz w:val="24"/>
          <w:szCs w:val="24"/>
        </w:rPr>
        <w:t>鼓励学生跨学科选修课程，拓展知识领域。</w:t>
      </w:r>
      <w:r w:rsidR="00540E0A">
        <w:rPr>
          <w:rFonts w:asciiTheme="minorEastAsia" w:hAnsiTheme="minorEastAsia" w:hint="eastAsia"/>
          <w:sz w:val="24"/>
          <w:szCs w:val="24"/>
        </w:rPr>
        <w:t>在学科专业素质培养的基础上，进一步加强学生通识教育与创新创业能力培养</w:t>
      </w:r>
      <w:r>
        <w:rPr>
          <w:rFonts w:asciiTheme="minorEastAsia" w:hAnsiTheme="minorEastAsia" w:hint="eastAsia"/>
          <w:sz w:val="24"/>
          <w:szCs w:val="24"/>
        </w:rPr>
        <w:t>。</w:t>
      </w:r>
    </w:p>
    <w:p w:rsidR="00590324" w:rsidRDefault="000953EA" w:rsidP="00590324">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3.</w:t>
      </w:r>
      <w:r w:rsidR="0072277A">
        <w:rPr>
          <w:rFonts w:asciiTheme="minorEastAsia" w:hAnsiTheme="minorEastAsia" w:hint="eastAsia"/>
          <w:sz w:val="24"/>
          <w:szCs w:val="24"/>
        </w:rPr>
        <w:t>建设</w:t>
      </w:r>
      <w:r w:rsidR="00590324" w:rsidRPr="00A240B9">
        <w:rPr>
          <w:rFonts w:asciiTheme="minorEastAsia" w:hAnsiTheme="minorEastAsia" w:hint="eastAsia"/>
          <w:sz w:val="24"/>
          <w:szCs w:val="24"/>
        </w:rPr>
        <w:t>实践创新能力培养平台</w:t>
      </w:r>
      <w:r w:rsidR="00590324">
        <w:rPr>
          <w:rFonts w:asciiTheme="minorEastAsia" w:hAnsiTheme="minorEastAsia" w:hint="eastAsia"/>
          <w:sz w:val="24"/>
          <w:szCs w:val="24"/>
        </w:rPr>
        <w:t>，</w:t>
      </w:r>
      <w:r w:rsidR="0072277A">
        <w:rPr>
          <w:rFonts w:asciiTheme="minorEastAsia" w:hAnsiTheme="minorEastAsia" w:hint="eastAsia"/>
          <w:sz w:val="24"/>
          <w:szCs w:val="24"/>
        </w:rPr>
        <w:t>特别是</w:t>
      </w:r>
      <w:r w:rsidR="00590324">
        <w:rPr>
          <w:rFonts w:asciiTheme="minorEastAsia" w:hAnsiTheme="minorEastAsia" w:hint="eastAsia"/>
          <w:sz w:val="24"/>
          <w:szCs w:val="24"/>
        </w:rPr>
        <w:t>建设</w:t>
      </w:r>
      <w:r w:rsidR="00590324" w:rsidRPr="00A240B9">
        <w:rPr>
          <w:rFonts w:asciiTheme="minorEastAsia" w:hAnsiTheme="minorEastAsia" w:hint="eastAsia"/>
          <w:sz w:val="24"/>
          <w:szCs w:val="24"/>
        </w:rPr>
        <w:t>面向学科大类的实践创新能力训练基地</w:t>
      </w:r>
      <w:r w:rsidR="00590324">
        <w:rPr>
          <w:rFonts w:asciiTheme="minorEastAsia" w:hAnsiTheme="minorEastAsia" w:hint="eastAsia"/>
          <w:sz w:val="24"/>
          <w:szCs w:val="24"/>
        </w:rPr>
        <w:t>和</w:t>
      </w:r>
      <w:r w:rsidR="00590324" w:rsidRPr="00A240B9">
        <w:rPr>
          <w:rFonts w:asciiTheme="minorEastAsia" w:hAnsiTheme="minorEastAsia" w:hint="eastAsia"/>
          <w:sz w:val="24"/>
          <w:szCs w:val="24"/>
        </w:rPr>
        <w:t>综合性工程实践实训基地，</w:t>
      </w:r>
      <w:r w:rsidR="00A9207D">
        <w:rPr>
          <w:rFonts w:asciiTheme="minorEastAsia" w:hAnsiTheme="minorEastAsia" w:hint="eastAsia"/>
          <w:sz w:val="24"/>
          <w:szCs w:val="24"/>
        </w:rPr>
        <w:t>培养学生创新实践能力，为将来顺利就业与继续深造做好准备。</w:t>
      </w:r>
    </w:p>
    <w:p w:rsidR="00C815DB" w:rsidRPr="00590324" w:rsidRDefault="00A9207D" w:rsidP="000953EA">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4.</w:t>
      </w:r>
      <w:r w:rsidR="00C815DB">
        <w:rPr>
          <w:rFonts w:asciiTheme="minorEastAsia" w:hAnsiTheme="minorEastAsia" w:hint="eastAsia"/>
          <w:sz w:val="24"/>
          <w:szCs w:val="24"/>
        </w:rPr>
        <w:t>结合学科专业特点，有效开展创业教育</w:t>
      </w:r>
      <w:r w:rsidR="00084189">
        <w:rPr>
          <w:rFonts w:asciiTheme="minorEastAsia" w:hAnsiTheme="minorEastAsia" w:hint="eastAsia"/>
          <w:sz w:val="24"/>
          <w:szCs w:val="24"/>
        </w:rPr>
        <w:t>，</w:t>
      </w:r>
      <w:r w:rsidR="00084189" w:rsidRPr="006D6BAA">
        <w:rPr>
          <w:rFonts w:ascii="宋体" w:hAnsi="宋体" w:hint="eastAsia"/>
          <w:sz w:val="24"/>
        </w:rPr>
        <w:t>邀请企业家、专业技术人才和能工巧匠等具有丰富实践经验、在行业内具有一定知名度的专业人士为</w:t>
      </w:r>
      <w:r w:rsidR="00084189">
        <w:rPr>
          <w:rFonts w:ascii="宋体" w:hAnsi="宋体" w:hint="eastAsia"/>
          <w:sz w:val="24"/>
        </w:rPr>
        <w:t>学生</w:t>
      </w:r>
      <w:r w:rsidR="00084189" w:rsidRPr="006D6BAA">
        <w:rPr>
          <w:rFonts w:ascii="宋体" w:hAnsi="宋体" w:hint="eastAsia"/>
          <w:sz w:val="24"/>
        </w:rPr>
        <w:t>授课</w:t>
      </w:r>
      <w:r w:rsidR="00084189">
        <w:rPr>
          <w:rFonts w:ascii="宋体" w:hAnsi="宋体" w:hint="eastAsia"/>
          <w:sz w:val="24"/>
        </w:rPr>
        <w:t>，激发学生的创业热情，培养学生的创业能力</w:t>
      </w:r>
      <w:r w:rsidR="00B66C45">
        <w:rPr>
          <w:rFonts w:ascii="宋体" w:hAnsi="宋体" w:hint="eastAsia"/>
          <w:sz w:val="24"/>
        </w:rPr>
        <w:t>。</w:t>
      </w:r>
    </w:p>
    <w:p w:rsidR="00C733B4" w:rsidRDefault="00C733B4" w:rsidP="00C733B4">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（二）</w:t>
      </w:r>
      <w:r w:rsidRPr="00755454">
        <w:rPr>
          <w:rFonts w:asciiTheme="minorEastAsia" w:hAnsiTheme="minorEastAsia" w:hint="eastAsia"/>
          <w:sz w:val="24"/>
          <w:szCs w:val="24"/>
        </w:rPr>
        <w:t>“</w:t>
      </w:r>
      <w:r>
        <w:rPr>
          <w:rFonts w:asciiTheme="minorEastAsia" w:hAnsiTheme="minorEastAsia" w:hint="eastAsia"/>
          <w:sz w:val="24"/>
          <w:szCs w:val="24"/>
        </w:rPr>
        <w:t>应用技能型</w:t>
      </w:r>
      <w:r w:rsidRPr="00755454">
        <w:rPr>
          <w:rFonts w:asciiTheme="minorEastAsia" w:hAnsiTheme="minorEastAsia" w:hint="eastAsia"/>
          <w:sz w:val="24"/>
          <w:szCs w:val="24"/>
        </w:rPr>
        <w:t>人才”</w:t>
      </w:r>
      <w:r>
        <w:rPr>
          <w:rFonts w:asciiTheme="minorEastAsia" w:hAnsiTheme="minorEastAsia" w:hint="eastAsia"/>
          <w:sz w:val="24"/>
          <w:szCs w:val="24"/>
        </w:rPr>
        <w:t>的培养要求</w:t>
      </w:r>
    </w:p>
    <w:p w:rsidR="000F7096" w:rsidRDefault="00584A2C" w:rsidP="000F7096">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1.</w:t>
      </w:r>
      <w:r w:rsidR="000F7096">
        <w:rPr>
          <w:rFonts w:asciiTheme="minorEastAsia" w:hAnsiTheme="minorEastAsia" w:hint="eastAsia"/>
          <w:sz w:val="24"/>
          <w:szCs w:val="24"/>
        </w:rPr>
        <w:t>实施</w:t>
      </w:r>
      <w:r w:rsidR="000F7096" w:rsidRPr="00DD4B16">
        <w:rPr>
          <w:rFonts w:asciiTheme="minorEastAsia" w:hAnsiTheme="minorEastAsia"/>
          <w:sz w:val="24"/>
          <w:szCs w:val="24"/>
        </w:rPr>
        <w:t>理论知识学习与实践训练相结合的培养模式</w:t>
      </w:r>
      <w:r w:rsidR="000F7096">
        <w:rPr>
          <w:rFonts w:asciiTheme="minorEastAsia" w:hAnsiTheme="minorEastAsia"/>
          <w:sz w:val="24"/>
          <w:szCs w:val="24"/>
        </w:rPr>
        <w:t>，</w:t>
      </w:r>
      <w:r w:rsidR="000F7096" w:rsidRPr="00DD4B16">
        <w:rPr>
          <w:rFonts w:asciiTheme="minorEastAsia" w:hAnsiTheme="minorEastAsia"/>
          <w:sz w:val="24"/>
          <w:szCs w:val="24"/>
        </w:rPr>
        <w:t>切实加强实践教学，注重学生的</w:t>
      </w:r>
      <w:r w:rsidR="000F7096">
        <w:rPr>
          <w:rFonts w:asciiTheme="minorEastAsia" w:hAnsiTheme="minorEastAsia"/>
          <w:sz w:val="24"/>
          <w:szCs w:val="24"/>
        </w:rPr>
        <w:t>专业</w:t>
      </w:r>
      <w:r w:rsidR="000F7096" w:rsidRPr="00DD4B16">
        <w:rPr>
          <w:rFonts w:asciiTheme="minorEastAsia" w:hAnsiTheme="minorEastAsia"/>
          <w:sz w:val="24"/>
          <w:szCs w:val="24"/>
        </w:rPr>
        <w:t>技能培养，努力提高学生的综合</w:t>
      </w:r>
      <w:r w:rsidR="000F7096">
        <w:rPr>
          <w:rFonts w:asciiTheme="minorEastAsia" w:hAnsiTheme="minorEastAsia"/>
          <w:sz w:val="24"/>
          <w:szCs w:val="24"/>
        </w:rPr>
        <w:t>专业</w:t>
      </w:r>
      <w:r w:rsidR="000F7096" w:rsidRPr="00DD4B16">
        <w:rPr>
          <w:rFonts w:asciiTheme="minorEastAsia" w:hAnsiTheme="minorEastAsia"/>
          <w:sz w:val="24"/>
          <w:szCs w:val="24"/>
        </w:rPr>
        <w:t>能力</w:t>
      </w:r>
      <w:r w:rsidR="000F7096">
        <w:rPr>
          <w:rFonts w:asciiTheme="minorEastAsia" w:hAnsiTheme="minorEastAsia"/>
          <w:sz w:val="24"/>
          <w:szCs w:val="24"/>
        </w:rPr>
        <w:t>；实施</w:t>
      </w:r>
      <w:r w:rsidR="000F7096" w:rsidRPr="00DD4B16">
        <w:rPr>
          <w:rFonts w:asciiTheme="minorEastAsia" w:hAnsiTheme="minorEastAsia"/>
          <w:sz w:val="24"/>
          <w:szCs w:val="24"/>
        </w:rPr>
        <w:t>学历教育和职业资格培训</w:t>
      </w:r>
      <w:r w:rsidR="000F7096">
        <w:rPr>
          <w:rFonts w:asciiTheme="minorEastAsia" w:hAnsiTheme="minorEastAsia"/>
          <w:sz w:val="24"/>
          <w:szCs w:val="24"/>
        </w:rPr>
        <w:t>，</w:t>
      </w:r>
      <w:r w:rsidR="000F7096" w:rsidRPr="00DD4B16">
        <w:rPr>
          <w:rFonts w:asciiTheme="minorEastAsia" w:hAnsiTheme="minorEastAsia"/>
          <w:sz w:val="24"/>
          <w:szCs w:val="24"/>
        </w:rPr>
        <w:t>推行应用</w:t>
      </w:r>
      <w:r w:rsidR="000F7096">
        <w:rPr>
          <w:rFonts w:asciiTheme="minorEastAsia" w:hAnsiTheme="minorEastAsia"/>
          <w:sz w:val="24"/>
          <w:szCs w:val="24"/>
        </w:rPr>
        <w:t>技能</w:t>
      </w:r>
      <w:r w:rsidR="000F7096" w:rsidRPr="00DD4B16">
        <w:rPr>
          <w:rFonts w:asciiTheme="minorEastAsia" w:hAnsiTheme="minorEastAsia"/>
          <w:sz w:val="24"/>
          <w:szCs w:val="24"/>
        </w:rPr>
        <w:t>型人才</w:t>
      </w:r>
      <w:r w:rsidR="000F7096">
        <w:rPr>
          <w:rFonts w:asciiTheme="minorEastAsia" w:hAnsiTheme="minorEastAsia"/>
          <w:sz w:val="24"/>
          <w:szCs w:val="24"/>
        </w:rPr>
        <w:t>“</w:t>
      </w:r>
      <w:r w:rsidR="000F7096" w:rsidRPr="00DD4B16">
        <w:rPr>
          <w:rFonts w:asciiTheme="minorEastAsia" w:hAnsiTheme="minorEastAsia"/>
          <w:sz w:val="24"/>
          <w:szCs w:val="24"/>
        </w:rPr>
        <w:t>双证</w:t>
      </w:r>
      <w:r w:rsidR="000F7096">
        <w:rPr>
          <w:rFonts w:asciiTheme="minorEastAsia" w:hAnsiTheme="minorEastAsia"/>
          <w:sz w:val="24"/>
          <w:szCs w:val="24"/>
        </w:rPr>
        <w:t>”培养</w:t>
      </w:r>
      <w:r w:rsidR="000F7096" w:rsidRPr="00DD4B16">
        <w:rPr>
          <w:rFonts w:asciiTheme="minorEastAsia" w:hAnsiTheme="minorEastAsia"/>
          <w:sz w:val="24"/>
          <w:szCs w:val="24"/>
        </w:rPr>
        <w:t>机制。</w:t>
      </w:r>
    </w:p>
    <w:p w:rsidR="000F7096" w:rsidRDefault="000F7096" w:rsidP="000F7096">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2.</w:t>
      </w:r>
      <w:r w:rsidRPr="00FC11E6">
        <w:rPr>
          <w:rFonts w:asciiTheme="minorEastAsia" w:hAnsiTheme="minorEastAsia" w:hint="eastAsia"/>
          <w:sz w:val="24"/>
          <w:szCs w:val="24"/>
        </w:rPr>
        <w:t>课程体系应该</w:t>
      </w:r>
      <w:r>
        <w:rPr>
          <w:rFonts w:asciiTheme="minorEastAsia" w:hAnsiTheme="minorEastAsia" w:hint="eastAsia"/>
          <w:sz w:val="24"/>
          <w:szCs w:val="24"/>
        </w:rPr>
        <w:t>加强基础理论教学与专业技能教学的结合度，强化</w:t>
      </w:r>
      <w:r w:rsidRPr="00FC11E6">
        <w:rPr>
          <w:rFonts w:asciiTheme="minorEastAsia" w:hAnsiTheme="minorEastAsia" w:hint="eastAsia"/>
          <w:sz w:val="24"/>
          <w:szCs w:val="24"/>
        </w:rPr>
        <w:t>实践课程</w:t>
      </w:r>
      <w:r>
        <w:rPr>
          <w:rFonts w:asciiTheme="minorEastAsia" w:hAnsiTheme="minorEastAsia" w:hint="eastAsia"/>
          <w:sz w:val="24"/>
          <w:szCs w:val="24"/>
        </w:rPr>
        <w:t>体系，</w:t>
      </w:r>
      <w:r w:rsidR="00EC2140" w:rsidRPr="00FC11E6">
        <w:rPr>
          <w:rFonts w:asciiTheme="minorEastAsia" w:hAnsiTheme="minorEastAsia" w:hint="eastAsia"/>
          <w:sz w:val="24"/>
          <w:szCs w:val="24"/>
        </w:rPr>
        <w:t>增加创新性实验、项目教学、实训实习、工学结合等综合性实践环节，</w:t>
      </w:r>
      <w:r w:rsidR="003B7206" w:rsidRPr="00FC11E6">
        <w:rPr>
          <w:rFonts w:asciiTheme="minorEastAsia" w:hAnsiTheme="minorEastAsia" w:hint="eastAsia"/>
          <w:sz w:val="24"/>
          <w:szCs w:val="24"/>
        </w:rPr>
        <w:t>突出专业</w:t>
      </w:r>
      <w:r w:rsidR="003B7206">
        <w:rPr>
          <w:rFonts w:asciiTheme="minorEastAsia" w:hAnsiTheme="minorEastAsia" w:hint="eastAsia"/>
          <w:sz w:val="24"/>
          <w:szCs w:val="24"/>
        </w:rPr>
        <w:t>实践</w:t>
      </w:r>
      <w:r w:rsidR="003B7206" w:rsidRPr="00FC11E6">
        <w:rPr>
          <w:rFonts w:asciiTheme="minorEastAsia" w:hAnsiTheme="minorEastAsia" w:hint="eastAsia"/>
          <w:sz w:val="24"/>
          <w:szCs w:val="24"/>
        </w:rPr>
        <w:t>能力培养，</w:t>
      </w:r>
      <w:r w:rsidRPr="00FC11E6">
        <w:rPr>
          <w:rFonts w:asciiTheme="minorEastAsia" w:hAnsiTheme="minorEastAsia" w:hint="eastAsia"/>
          <w:sz w:val="24"/>
          <w:szCs w:val="24"/>
        </w:rPr>
        <w:t>提高职业适应能力。</w:t>
      </w:r>
      <w:r>
        <w:rPr>
          <w:rFonts w:asciiTheme="minorEastAsia" w:hAnsiTheme="minorEastAsia" w:hint="eastAsia"/>
          <w:sz w:val="24"/>
          <w:szCs w:val="24"/>
        </w:rPr>
        <w:t>设置</w:t>
      </w:r>
      <w:r w:rsidRPr="00FC11E6">
        <w:rPr>
          <w:rFonts w:asciiTheme="minorEastAsia" w:hAnsiTheme="minorEastAsia" w:hint="eastAsia"/>
          <w:sz w:val="24"/>
          <w:szCs w:val="24"/>
        </w:rPr>
        <w:t>拓展性课程</w:t>
      </w:r>
      <w:r>
        <w:rPr>
          <w:rFonts w:asciiTheme="minorEastAsia" w:hAnsiTheme="minorEastAsia" w:hint="eastAsia"/>
          <w:sz w:val="24"/>
          <w:szCs w:val="24"/>
        </w:rPr>
        <w:t>，</w:t>
      </w:r>
      <w:r w:rsidRPr="00FC11E6">
        <w:rPr>
          <w:rFonts w:asciiTheme="minorEastAsia" w:hAnsiTheme="minorEastAsia" w:hint="eastAsia"/>
          <w:sz w:val="24"/>
          <w:szCs w:val="24"/>
        </w:rPr>
        <w:t>注重学生创新能力、动手能力、应用能力、与人交往和沟通等综合能力的培养，增强学生就业竞争能力和社会适应能力。</w:t>
      </w:r>
    </w:p>
    <w:p w:rsidR="00EC2140" w:rsidRDefault="000F7096" w:rsidP="009D646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3.</w:t>
      </w:r>
      <w:r w:rsidR="009D6461" w:rsidRPr="00FC11E6">
        <w:rPr>
          <w:rFonts w:asciiTheme="minorEastAsia" w:hAnsiTheme="minorEastAsia" w:hint="eastAsia"/>
          <w:sz w:val="24"/>
          <w:szCs w:val="24"/>
        </w:rPr>
        <w:t>改革理论课堂教学组织形式，从传统的单向式教学向讨论式、案例式教学转</w:t>
      </w:r>
      <w:r w:rsidR="009D6461" w:rsidRPr="00FC11E6">
        <w:rPr>
          <w:rFonts w:asciiTheme="minorEastAsia" w:hAnsiTheme="minorEastAsia" w:hint="eastAsia"/>
          <w:sz w:val="24"/>
          <w:szCs w:val="24"/>
        </w:rPr>
        <w:lastRenderedPageBreak/>
        <w:t>变</w:t>
      </w:r>
      <w:r w:rsidR="009D6461">
        <w:rPr>
          <w:rFonts w:asciiTheme="minorEastAsia" w:hAnsiTheme="minorEastAsia" w:hint="eastAsia"/>
          <w:sz w:val="24"/>
          <w:szCs w:val="24"/>
        </w:rPr>
        <w:t>；</w:t>
      </w:r>
      <w:r w:rsidR="009D6461" w:rsidRPr="00DD4B16">
        <w:rPr>
          <w:rFonts w:asciiTheme="minorEastAsia" w:hAnsiTheme="minorEastAsia"/>
          <w:sz w:val="24"/>
          <w:szCs w:val="24"/>
        </w:rPr>
        <w:t>改革以学校和课堂为中心的传统人才培养模式</w:t>
      </w:r>
      <w:r w:rsidR="009D6461">
        <w:rPr>
          <w:rFonts w:asciiTheme="minorEastAsia" w:hAnsiTheme="minorEastAsia"/>
          <w:sz w:val="24"/>
          <w:szCs w:val="24"/>
        </w:rPr>
        <w:t>，</w:t>
      </w:r>
      <w:r w:rsidR="009D6461" w:rsidRPr="00FC11E6">
        <w:rPr>
          <w:rFonts w:asciiTheme="minorEastAsia" w:hAnsiTheme="minorEastAsia" w:hint="eastAsia"/>
          <w:sz w:val="24"/>
          <w:szCs w:val="24"/>
        </w:rPr>
        <w:t>采取开放式教学和研究型教学等方式，强调做中学、做中</w:t>
      </w:r>
      <w:proofErr w:type="gramStart"/>
      <w:r w:rsidR="009D6461" w:rsidRPr="00FC11E6">
        <w:rPr>
          <w:rFonts w:asciiTheme="minorEastAsia" w:hAnsiTheme="minorEastAsia" w:hint="eastAsia"/>
          <w:sz w:val="24"/>
          <w:szCs w:val="24"/>
        </w:rPr>
        <w:t>研</w:t>
      </w:r>
      <w:proofErr w:type="gramEnd"/>
      <w:r w:rsidR="009D6461" w:rsidRPr="00FC11E6">
        <w:rPr>
          <w:rFonts w:asciiTheme="minorEastAsia" w:hAnsiTheme="minorEastAsia" w:hint="eastAsia"/>
          <w:sz w:val="24"/>
          <w:szCs w:val="24"/>
        </w:rPr>
        <w:t>、做中创</w:t>
      </w:r>
      <w:r w:rsidR="009D6461">
        <w:rPr>
          <w:rFonts w:asciiTheme="minorEastAsia" w:hAnsiTheme="minorEastAsia" w:hint="eastAsia"/>
          <w:sz w:val="24"/>
          <w:szCs w:val="24"/>
        </w:rPr>
        <w:t>，</w:t>
      </w:r>
      <w:r w:rsidR="009D6461" w:rsidRPr="00FC11E6">
        <w:rPr>
          <w:rFonts w:asciiTheme="minorEastAsia" w:hAnsiTheme="minorEastAsia" w:hint="eastAsia"/>
          <w:sz w:val="24"/>
          <w:szCs w:val="24"/>
        </w:rPr>
        <w:t>引导学生掌握新知识，激发学生对专业、行业发展深入研究的兴趣，提高自主学习的能力和职业能力。</w:t>
      </w:r>
    </w:p>
    <w:p w:rsidR="003E1699" w:rsidRDefault="009D6461" w:rsidP="003E1699">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4.</w:t>
      </w:r>
      <w:r w:rsidRPr="00FC11E6">
        <w:rPr>
          <w:rFonts w:asciiTheme="minorEastAsia" w:hAnsiTheme="minorEastAsia" w:hint="eastAsia"/>
          <w:sz w:val="24"/>
          <w:szCs w:val="24"/>
        </w:rPr>
        <w:t>坚持走产学研合作培养道路，</w:t>
      </w:r>
      <w:r w:rsidR="003E1699">
        <w:rPr>
          <w:rFonts w:asciiTheme="minorEastAsia" w:hAnsiTheme="minorEastAsia" w:hint="eastAsia"/>
          <w:sz w:val="24"/>
          <w:szCs w:val="24"/>
        </w:rPr>
        <w:t>紧密依托行业、企事业单位</w:t>
      </w:r>
      <w:r w:rsidR="003E1699" w:rsidRPr="00A309B6">
        <w:rPr>
          <w:rFonts w:asciiTheme="minorEastAsia" w:hAnsiTheme="minorEastAsia" w:hint="eastAsia"/>
          <w:sz w:val="24"/>
          <w:szCs w:val="24"/>
        </w:rPr>
        <w:t>，</w:t>
      </w:r>
      <w:r w:rsidR="003E1699">
        <w:rPr>
          <w:rFonts w:asciiTheme="minorEastAsia" w:hAnsiTheme="minorEastAsia" w:hint="eastAsia"/>
          <w:sz w:val="24"/>
          <w:szCs w:val="24"/>
        </w:rPr>
        <w:t>开展订单式合作培养等</w:t>
      </w:r>
      <w:r w:rsidR="003E1699" w:rsidRPr="00A309B6">
        <w:rPr>
          <w:rFonts w:asciiTheme="minorEastAsia" w:hAnsiTheme="minorEastAsia" w:hint="eastAsia"/>
          <w:sz w:val="24"/>
          <w:szCs w:val="24"/>
        </w:rPr>
        <w:t>各种产学</w:t>
      </w:r>
      <w:r w:rsidR="003E1699">
        <w:rPr>
          <w:rFonts w:asciiTheme="minorEastAsia" w:hAnsiTheme="minorEastAsia" w:hint="eastAsia"/>
          <w:sz w:val="24"/>
          <w:szCs w:val="24"/>
        </w:rPr>
        <w:t>合作</w:t>
      </w:r>
      <w:r w:rsidR="003E1699" w:rsidRPr="00A309B6">
        <w:rPr>
          <w:rFonts w:asciiTheme="minorEastAsia" w:hAnsiTheme="minorEastAsia" w:hint="eastAsia"/>
          <w:sz w:val="24"/>
          <w:szCs w:val="24"/>
        </w:rPr>
        <w:t>教育形式</w:t>
      </w:r>
      <w:r w:rsidR="003E1699">
        <w:rPr>
          <w:rFonts w:asciiTheme="minorEastAsia" w:hAnsiTheme="minorEastAsia" w:hint="eastAsia"/>
          <w:sz w:val="24"/>
          <w:szCs w:val="24"/>
        </w:rPr>
        <w:t>。</w:t>
      </w:r>
      <w:r w:rsidR="003E1699" w:rsidRPr="00A309B6">
        <w:rPr>
          <w:rFonts w:asciiTheme="minorEastAsia" w:hAnsiTheme="minorEastAsia" w:hint="eastAsia"/>
          <w:sz w:val="24"/>
          <w:szCs w:val="24"/>
        </w:rPr>
        <w:t>充分利用企业人才实践能力与管理优势、设备与技术优势，建立产学研</w:t>
      </w:r>
      <w:r w:rsidR="003E1699">
        <w:rPr>
          <w:rFonts w:asciiTheme="minorEastAsia" w:hAnsiTheme="minorEastAsia" w:hint="eastAsia"/>
          <w:sz w:val="24"/>
          <w:szCs w:val="24"/>
        </w:rPr>
        <w:t>合作</w:t>
      </w:r>
      <w:r w:rsidR="003E1699" w:rsidRPr="00A309B6">
        <w:rPr>
          <w:rFonts w:asciiTheme="minorEastAsia" w:hAnsiTheme="minorEastAsia" w:hint="eastAsia"/>
          <w:sz w:val="24"/>
          <w:szCs w:val="24"/>
        </w:rPr>
        <w:t>的企业实习基地</w:t>
      </w:r>
      <w:r w:rsidR="003E1699">
        <w:rPr>
          <w:rFonts w:asciiTheme="minorEastAsia" w:hAnsiTheme="minorEastAsia" w:hint="eastAsia"/>
          <w:sz w:val="24"/>
          <w:szCs w:val="24"/>
        </w:rPr>
        <w:t>，</w:t>
      </w:r>
      <w:r w:rsidR="003E1699" w:rsidRPr="00FC11E6">
        <w:rPr>
          <w:rFonts w:asciiTheme="minorEastAsia" w:hAnsiTheme="minorEastAsia" w:hint="eastAsia"/>
          <w:sz w:val="24"/>
          <w:szCs w:val="24"/>
        </w:rPr>
        <w:t>培养出素质好、能力强、</w:t>
      </w:r>
      <w:r w:rsidR="003E1699">
        <w:rPr>
          <w:rFonts w:asciiTheme="minorEastAsia" w:hAnsiTheme="minorEastAsia" w:hint="eastAsia"/>
          <w:sz w:val="24"/>
          <w:szCs w:val="24"/>
        </w:rPr>
        <w:t>符合行业需求</w:t>
      </w:r>
      <w:r w:rsidR="003E1699" w:rsidRPr="00FC11E6">
        <w:rPr>
          <w:rFonts w:asciiTheme="minorEastAsia" w:hAnsiTheme="minorEastAsia" w:hint="eastAsia"/>
          <w:sz w:val="24"/>
          <w:szCs w:val="24"/>
        </w:rPr>
        <w:t>的人才。</w:t>
      </w:r>
    </w:p>
    <w:p w:rsidR="00F01825" w:rsidRPr="0054028F" w:rsidRDefault="00E47D49" w:rsidP="0054028F">
      <w:pPr>
        <w:spacing w:line="400" w:lineRule="exact"/>
        <w:ind w:firstLineChars="200" w:firstLine="482"/>
        <w:rPr>
          <w:rFonts w:asciiTheme="minorEastAsia" w:hAnsiTheme="minorEastAsia"/>
          <w:b/>
          <w:sz w:val="24"/>
          <w:szCs w:val="24"/>
        </w:rPr>
      </w:pPr>
      <w:r w:rsidRPr="0054028F">
        <w:rPr>
          <w:rFonts w:asciiTheme="minorEastAsia" w:hAnsiTheme="minorEastAsia" w:hint="eastAsia"/>
          <w:b/>
          <w:sz w:val="24"/>
          <w:szCs w:val="24"/>
        </w:rPr>
        <w:t>四</w:t>
      </w:r>
      <w:r w:rsidR="007D7950" w:rsidRPr="0054028F">
        <w:rPr>
          <w:rFonts w:asciiTheme="minorEastAsia" w:hAnsiTheme="minorEastAsia" w:hint="eastAsia"/>
          <w:b/>
          <w:sz w:val="24"/>
          <w:szCs w:val="24"/>
        </w:rPr>
        <w:t>、</w:t>
      </w:r>
      <w:r w:rsidR="0030150D" w:rsidRPr="0054028F">
        <w:rPr>
          <w:rFonts w:asciiTheme="minorEastAsia" w:hAnsiTheme="minorEastAsia" w:hint="eastAsia"/>
          <w:b/>
          <w:sz w:val="24"/>
          <w:szCs w:val="24"/>
        </w:rPr>
        <w:t>保障措施</w:t>
      </w:r>
    </w:p>
    <w:p w:rsidR="00BC64D6" w:rsidRDefault="00BC64D6" w:rsidP="00A240B9">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1.学校成立本科生分类培养工作领导小组，</w:t>
      </w:r>
      <w:r w:rsidR="0060598F">
        <w:rPr>
          <w:rFonts w:asciiTheme="minorEastAsia" w:hAnsiTheme="minorEastAsia" w:hint="eastAsia"/>
          <w:sz w:val="24"/>
          <w:szCs w:val="24"/>
        </w:rPr>
        <w:t>在学校教学指导委员会的指导下开展</w:t>
      </w:r>
      <w:r w:rsidR="00D04C30">
        <w:rPr>
          <w:rFonts w:asciiTheme="minorEastAsia" w:hAnsiTheme="minorEastAsia" w:hint="eastAsia"/>
          <w:sz w:val="24"/>
          <w:szCs w:val="24"/>
        </w:rPr>
        <w:t>工作，</w:t>
      </w:r>
      <w:r>
        <w:rPr>
          <w:rFonts w:asciiTheme="minorEastAsia" w:hAnsiTheme="minorEastAsia" w:hint="eastAsia"/>
          <w:sz w:val="24"/>
          <w:szCs w:val="24"/>
        </w:rPr>
        <w:t>办公室设在教务处。各学院建立相应的工作机构，组建专家组，针对本学院的</w:t>
      </w:r>
      <w:r w:rsidR="00CF7A74">
        <w:rPr>
          <w:rFonts w:asciiTheme="minorEastAsia" w:hAnsiTheme="minorEastAsia" w:hint="eastAsia"/>
          <w:sz w:val="24"/>
          <w:szCs w:val="24"/>
        </w:rPr>
        <w:t>学科基础、办学</w:t>
      </w:r>
      <w:r>
        <w:rPr>
          <w:rFonts w:asciiTheme="minorEastAsia" w:hAnsiTheme="minorEastAsia" w:hint="eastAsia"/>
          <w:sz w:val="24"/>
          <w:szCs w:val="24"/>
        </w:rPr>
        <w:t>特色与本科</w:t>
      </w:r>
      <w:r w:rsidR="00CF7A74">
        <w:rPr>
          <w:rFonts w:asciiTheme="minorEastAsia" w:hAnsiTheme="minorEastAsia" w:hint="eastAsia"/>
          <w:sz w:val="24"/>
          <w:szCs w:val="24"/>
        </w:rPr>
        <w:t>专业</w:t>
      </w:r>
      <w:r>
        <w:rPr>
          <w:rFonts w:asciiTheme="minorEastAsia" w:hAnsiTheme="minorEastAsia" w:hint="eastAsia"/>
          <w:sz w:val="24"/>
          <w:szCs w:val="24"/>
        </w:rPr>
        <w:t>人才培养目标，研究制定相关培养计划。</w:t>
      </w:r>
    </w:p>
    <w:p w:rsidR="00A240B9" w:rsidRPr="007A7674" w:rsidRDefault="00BC64D6" w:rsidP="00A240B9">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2.</w:t>
      </w:r>
      <w:r w:rsidR="002C2589">
        <w:rPr>
          <w:rFonts w:asciiTheme="minorEastAsia" w:hAnsiTheme="minorEastAsia" w:hint="eastAsia"/>
          <w:sz w:val="24"/>
          <w:szCs w:val="24"/>
        </w:rPr>
        <w:t>完善</w:t>
      </w:r>
      <w:r w:rsidR="004D7551">
        <w:rPr>
          <w:rFonts w:asciiTheme="minorEastAsia" w:hAnsiTheme="minorEastAsia" w:hint="eastAsia"/>
          <w:sz w:val="24"/>
          <w:szCs w:val="24"/>
        </w:rPr>
        <w:t>选修、</w:t>
      </w:r>
      <w:r w:rsidR="002C2589">
        <w:rPr>
          <w:rFonts w:asciiTheme="minorEastAsia" w:hAnsiTheme="minorEastAsia" w:hint="eastAsia"/>
          <w:sz w:val="24"/>
          <w:szCs w:val="24"/>
        </w:rPr>
        <w:t>辅修、转专业</w:t>
      </w:r>
      <w:r w:rsidR="00D20FE0">
        <w:rPr>
          <w:rFonts w:asciiTheme="minorEastAsia" w:hAnsiTheme="minorEastAsia" w:hint="eastAsia"/>
          <w:sz w:val="24"/>
          <w:szCs w:val="24"/>
        </w:rPr>
        <w:t>制度</w:t>
      </w:r>
      <w:r w:rsidR="004D7551">
        <w:rPr>
          <w:rFonts w:asciiTheme="minorEastAsia" w:hAnsiTheme="minorEastAsia" w:hint="eastAsia"/>
          <w:sz w:val="24"/>
          <w:szCs w:val="24"/>
        </w:rPr>
        <w:t>。</w:t>
      </w:r>
      <w:r w:rsidR="004D7551" w:rsidRPr="004351CD">
        <w:rPr>
          <w:rFonts w:asciiTheme="minorEastAsia" w:hAnsiTheme="minorEastAsia" w:hint="eastAsia"/>
          <w:sz w:val="24"/>
          <w:szCs w:val="24"/>
        </w:rPr>
        <w:t>提高选修学分比例，鼓励学生根据职业发展规划或个人兴趣进行跨学科、跨专业的课程选择。</w:t>
      </w:r>
      <w:r w:rsidR="00A240B9" w:rsidRPr="00E56DC3">
        <w:rPr>
          <w:rFonts w:asciiTheme="minorEastAsia" w:hAnsiTheme="minorEastAsia"/>
          <w:sz w:val="24"/>
          <w:szCs w:val="24"/>
        </w:rPr>
        <w:t>为学生提供辅修等多种教育形式，促进学生的个性发展与全面素质的提升。</w:t>
      </w:r>
      <w:r w:rsidR="00A240B9">
        <w:rPr>
          <w:rFonts w:asciiTheme="minorEastAsia" w:hAnsiTheme="minorEastAsia" w:hint="eastAsia"/>
          <w:sz w:val="24"/>
          <w:szCs w:val="24"/>
        </w:rPr>
        <w:t>进一步</w:t>
      </w:r>
      <w:r w:rsidR="00A240B9">
        <w:rPr>
          <w:rFonts w:asciiTheme="minorEastAsia" w:hAnsiTheme="minorEastAsia"/>
          <w:sz w:val="24"/>
          <w:szCs w:val="24"/>
        </w:rPr>
        <w:t>扩大转专业的学生比例，增加学生的专业自主权。</w:t>
      </w:r>
    </w:p>
    <w:p w:rsidR="004D7551" w:rsidRDefault="004D7551" w:rsidP="00A240B9">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3.完善创新创业</w:t>
      </w:r>
      <w:r w:rsidR="00894464">
        <w:rPr>
          <w:rFonts w:asciiTheme="minorEastAsia" w:hAnsiTheme="minorEastAsia" w:hint="eastAsia"/>
          <w:sz w:val="24"/>
          <w:szCs w:val="24"/>
        </w:rPr>
        <w:t>教育体系，</w:t>
      </w:r>
      <w:r w:rsidR="00894464" w:rsidRPr="00E56DC3">
        <w:rPr>
          <w:rFonts w:asciiTheme="minorEastAsia" w:hAnsiTheme="minorEastAsia" w:hint="eastAsia"/>
          <w:sz w:val="24"/>
          <w:szCs w:val="24"/>
        </w:rPr>
        <w:t>推进创新创业教育与专业教育有机融合，以创新创业教育与专业教育的有机融合为提升人才培养质量的重要内容，注重创新精神、创业意识和创新创业能力的培养</w:t>
      </w:r>
      <w:r w:rsidR="00894464">
        <w:rPr>
          <w:rFonts w:asciiTheme="minorEastAsia" w:hAnsiTheme="minorEastAsia" w:hint="eastAsia"/>
          <w:sz w:val="24"/>
          <w:szCs w:val="24"/>
        </w:rPr>
        <w:t>，将创新创业教育贯穿人才培养的全过程。</w:t>
      </w:r>
    </w:p>
    <w:p w:rsidR="003F02D5" w:rsidRPr="00894464" w:rsidRDefault="002A0F53" w:rsidP="003F02D5">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4.</w:t>
      </w:r>
      <w:r w:rsidR="00894464">
        <w:rPr>
          <w:rFonts w:asciiTheme="minorEastAsia" w:hAnsiTheme="minorEastAsia" w:hint="eastAsia"/>
          <w:sz w:val="24"/>
          <w:szCs w:val="24"/>
        </w:rPr>
        <w:t>加强</w:t>
      </w:r>
      <w:r>
        <w:rPr>
          <w:rFonts w:asciiTheme="minorEastAsia" w:hAnsiTheme="minorEastAsia" w:hint="eastAsia"/>
          <w:sz w:val="24"/>
          <w:szCs w:val="24"/>
        </w:rPr>
        <w:t>师资队伍建设</w:t>
      </w:r>
      <w:r w:rsidR="00894464">
        <w:rPr>
          <w:rFonts w:asciiTheme="minorEastAsia" w:hAnsiTheme="minorEastAsia" w:hint="eastAsia"/>
          <w:sz w:val="24"/>
          <w:szCs w:val="24"/>
        </w:rPr>
        <w:t>，</w:t>
      </w:r>
      <w:r w:rsidR="00F73745">
        <w:rPr>
          <w:rFonts w:asciiTheme="minorEastAsia" w:hAnsiTheme="minorEastAsia" w:hint="eastAsia"/>
          <w:sz w:val="24"/>
          <w:szCs w:val="24"/>
        </w:rPr>
        <w:t>实施</w:t>
      </w:r>
      <w:r w:rsidR="00634B74">
        <w:rPr>
          <w:rFonts w:asciiTheme="minorEastAsia" w:hAnsiTheme="minorEastAsia" w:hint="eastAsia"/>
          <w:sz w:val="24"/>
          <w:szCs w:val="24"/>
        </w:rPr>
        <w:t>师资培养与人才引进相结合</w:t>
      </w:r>
      <w:r w:rsidR="00F73745">
        <w:rPr>
          <w:rFonts w:asciiTheme="minorEastAsia" w:hAnsiTheme="minorEastAsia" w:hint="eastAsia"/>
          <w:sz w:val="24"/>
          <w:szCs w:val="24"/>
        </w:rPr>
        <w:t>、</w:t>
      </w:r>
      <w:r w:rsidR="00894464" w:rsidRPr="00A240B9">
        <w:rPr>
          <w:rFonts w:asciiTheme="minorEastAsia" w:hAnsiTheme="minorEastAsia" w:hint="eastAsia"/>
          <w:sz w:val="24"/>
          <w:szCs w:val="24"/>
        </w:rPr>
        <w:t>短期培训和长期培养相结合</w:t>
      </w:r>
      <w:r w:rsidR="00F73745">
        <w:rPr>
          <w:rFonts w:asciiTheme="minorEastAsia" w:hAnsiTheme="minorEastAsia" w:hint="eastAsia"/>
          <w:sz w:val="24"/>
          <w:szCs w:val="24"/>
        </w:rPr>
        <w:t>、</w:t>
      </w:r>
      <w:r w:rsidR="00894464" w:rsidRPr="00A240B9">
        <w:rPr>
          <w:rFonts w:asciiTheme="minorEastAsia" w:hAnsiTheme="minorEastAsia" w:hint="eastAsia"/>
          <w:sz w:val="24"/>
          <w:szCs w:val="24"/>
        </w:rPr>
        <w:t>自主培训和委托培养相结合的机制，</w:t>
      </w:r>
      <w:r w:rsidR="003F02D5" w:rsidRPr="00FF563E">
        <w:rPr>
          <w:rFonts w:asciiTheme="minorEastAsia" w:hAnsiTheme="minorEastAsia" w:hint="eastAsia"/>
          <w:sz w:val="24"/>
          <w:szCs w:val="24"/>
        </w:rPr>
        <w:t>造就一批精通学科理论与专业知识，具有较强的工程实践能力和丰富的实践经验，教育素养高的“双师型”教师，切实提高实践教学效果</w:t>
      </w:r>
      <w:r w:rsidR="001560BB">
        <w:rPr>
          <w:rFonts w:asciiTheme="minorEastAsia" w:hAnsiTheme="minorEastAsia" w:hint="eastAsia"/>
          <w:sz w:val="24"/>
          <w:szCs w:val="24"/>
        </w:rPr>
        <w:t>。</w:t>
      </w:r>
    </w:p>
    <w:p w:rsidR="002A0F53" w:rsidRDefault="002A0F53" w:rsidP="00A240B9">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5.</w:t>
      </w:r>
      <w:r w:rsidR="00210434" w:rsidRPr="005A0466">
        <w:rPr>
          <w:rFonts w:asciiTheme="minorEastAsia" w:hAnsiTheme="minorEastAsia" w:hint="eastAsia"/>
          <w:sz w:val="24"/>
          <w:szCs w:val="24"/>
        </w:rPr>
        <w:t>完善经费投入保障机制，</w:t>
      </w:r>
      <w:r w:rsidR="001B70EF">
        <w:rPr>
          <w:rFonts w:asciiTheme="minorEastAsia" w:hAnsiTheme="minorEastAsia" w:hint="eastAsia"/>
          <w:sz w:val="24"/>
          <w:szCs w:val="24"/>
        </w:rPr>
        <w:t>设立</w:t>
      </w:r>
      <w:r w:rsidR="001466DD">
        <w:rPr>
          <w:rFonts w:asciiTheme="minorEastAsia" w:hAnsiTheme="minorEastAsia" w:hint="eastAsia"/>
          <w:sz w:val="24"/>
          <w:szCs w:val="24"/>
        </w:rPr>
        <w:t>本科生分类培养</w:t>
      </w:r>
      <w:r w:rsidR="001B70EF">
        <w:rPr>
          <w:rFonts w:asciiTheme="minorEastAsia" w:hAnsiTheme="minorEastAsia" w:hint="eastAsia"/>
          <w:sz w:val="24"/>
          <w:szCs w:val="24"/>
        </w:rPr>
        <w:t>专项建设经费，纳入学校</w:t>
      </w:r>
      <w:r w:rsidR="001466DD">
        <w:rPr>
          <w:rFonts w:asciiTheme="minorEastAsia" w:hAnsiTheme="minorEastAsia" w:hint="eastAsia"/>
          <w:sz w:val="24"/>
          <w:szCs w:val="24"/>
        </w:rPr>
        <w:t>年度经费预算，</w:t>
      </w:r>
      <w:r w:rsidR="00210434" w:rsidRPr="005A0466">
        <w:rPr>
          <w:rFonts w:asciiTheme="minorEastAsia" w:hAnsiTheme="minorEastAsia" w:hint="eastAsia"/>
          <w:sz w:val="24"/>
          <w:szCs w:val="24"/>
        </w:rPr>
        <w:t>确保相关教学经费足额投入</w:t>
      </w:r>
      <w:r w:rsidR="001466DD">
        <w:rPr>
          <w:rFonts w:asciiTheme="minorEastAsia" w:hAnsiTheme="minorEastAsia" w:hint="eastAsia"/>
          <w:sz w:val="24"/>
          <w:szCs w:val="24"/>
        </w:rPr>
        <w:t>，并加强经费支出管理，确保经费使用合法、合理、高效</w:t>
      </w:r>
      <w:r w:rsidR="00514B26">
        <w:rPr>
          <w:rFonts w:asciiTheme="minorEastAsia" w:hAnsiTheme="minorEastAsia" w:hint="eastAsia"/>
          <w:sz w:val="24"/>
          <w:szCs w:val="24"/>
        </w:rPr>
        <w:t>。</w:t>
      </w:r>
    </w:p>
    <w:p w:rsidR="005A0466" w:rsidRPr="005A0466" w:rsidRDefault="009A72A6" w:rsidP="005A0466">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6.</w:t>
      </w:r>
      <w:r w:rsidR="003E4F02">
        <w:rPr>
          <w:rFonts w:asciiTheme="minorEastAsia" w:hAnsiTheme="minorEastAsia" w:hint="eastAsia"/>
          <w:sz w:val="24"/>
          <w:szCs w:val="24"/>
        </w:rPr>
        <w:t>健全教育教学</w:t>
      </w:r>
      <w:r>
        <w:rPr>
          <w:rFonts w:asciiTheme="minorEastAsia" w:hAnsiTheme="minorEastAsia" w:hint="eastAsia"/>
          <w:sz w:val="24"/>
          <w:szCs w:val="24"/>
        </w:rPr>
        <w:t>质量保障体系</w:t>
      </w:r>
      <w:r w:rsidR="003E4F02">
        <w:rPr>
          <w:rFonts w:asciiTheme="minorEastAsia" w:hAnsiTheme="minorEastAsia" w:hint="eastAsia"/>
          <w:sz w:val="24"/>
          <w:szCs w:val="24"/>
        </w:rPr>
        <w:t>，</w:t>
      </w:r>
      <w:r w:rsidR="00650516" w:rsidRPr="008A6BED">
        <w:rPr>
          <w:rFonts w:ascii="宋体" w:eastAsia="宋体" w:hAnsi="宋体" w:hint="eastAsia"/>
          <w:sz w:val="24"/>
          <w:szCs w:val="24"/>
        </w:rPr>
        <w:t>建立二级教学单位本科教学工作目标管理评价、本科教学学院评估制度，</w:t>
      </w:r>
      <w:r w:rsidR="00650516">
        <w:rPr>
          <w:rFonts w:ascii="宋体" w:eastAsia="宋体" w:hAnsi="宋体" w:hint="eastAsia"/>
          <w:sz w:val="24"/>
          <w:szCs w:val="24"/>
        </w:rPr>
        <w:t>完善</w:t>
      </w:r>
      <w:r w:rsidR="00650516" w:rsidRPr="008A6BED">
        <w:rPr>
          <w:rFonts w:ascii="宋体" w:eastAsia="宋体" w:hAnsi="宋体" w:hint="eastAsia"/>
          <w:sz w:val="24"/>
          <w:szCs w:val="24"/>
        </w:rPr>
        <w:t>校、院两级教学质量保障机制</w:t>
      </w:r>
      <w:r w:rsidR="00650516">
        <w:rPr>
          <w:rFonts w:ascii="宋体" w:eastAsia="宋体" w:hAnsi="宋体" w:hint="eastAsia"/>
          <w:sz w:val="24"/>
          <w:szCs w:val="24"/>
        </w:rPr>
        <w:t>，加强</w:t>
      </w:r>
      <w:r w:rsidR="00650516" w:rsidRPr="008A6BED">
        <w:rPr>
          <w:rFonts w:ascii="宋体" w:eastAsia="宋体" w:hAnsi="宋体" w:hint="eastAsia"/>
          <w:sz w:val="24"/>
          <w:szCs w:val="24"/>
        </w:rPr>
        <w:t>教学</w:t>
      </w:r>
      <w:r w:rsidR="00650516">
        <w:rPr>
          <w:rFonts w:ascii="宋体" w:eastAsia="宋体" w:hAnsi="宋体" w:hint="eastAsia"/>
          <w:sz w:val="24"/>
          <w:szCs w:val="24"/>
        </w:rPr>
        <w:t>督导</w:t>
      </w:r>
      <w:r w:rsidR="00650516" w:rsidRPr="008A6BED">
        <w:rPr>
          <w:rFonts w:ascii="宋体" w:eastAsia="宋体" w:hAnsi="宋体" w:hint="eastAsia"/>
          <w:sz w:val="24"/>
          <w:szCs w:val="24"/>
        </w:rPr>
        <w:t>队伍建设</w:t>
      </w:r>
      <w:r w:rsidR="00650516">
        <w:rPr>
          <w:rFonts w:ascii="宋体" w:eastAsia="宋体" w:hAnsi="宋体" w:hint="eastAsia"/>
          <w:sz w:val="24"/>
          <w:szCs w:val="24"/>
        </w:rPr>
        <w:t>，</w:t>
      </w:r>
      <w:r w:rsidR="005A0466" w:rsidRPr="005A0466">
        <w:rPr>
          <w:rFonts w:asciiTheme="minorEastAsia" w:hAnsiTheme="minorEastAsia" w:hint="eastAsia"/>
          <w:sz w:val="24"/>
          <w:szCs w:val="24"/>
        </w:rPr>
        <w:t>加强实践教学的管理与监控</w:t>
      </w:r>
      <w:r w:rsidR="00650516">
        <w:rPr>
          <w:rFonts w:asciiTheme="minorEastAsia" w:hAnsiTheme="minorEastAsia" w:hint="eastAsia"/>
          <w:sz w:val="24"/>
          <w:szCs w:val="24"/>
        </w:rPr>
        <w:t>，保障本科生分类培养质量。</w:t>
      </w:r>
    </w:p>
    <w:p w:rsidR="0030150D" w:rsidRPr="005A0466" w:rsidRDefault="0030150D" w:rsidP="00307CF6">
      <w:pPr>
        <w:spacing w:line="400" w:lineRule="exact"/>
        <w:ind w:firstLineChars="200" w:firstLine="480"/>
        <w:rPr>
          <w:rFonts w:asciiTheme="minorEastAsia" w:hAnsiTheme="minorEastAsia"/>
          <w:sz w:val="24"/>
          <w:szCs w:val="24"/>
        </w:rPr>
      </w:pPr>
    </w:p>
    <w:p w:rsidR="00B0043D" w:rsidRDefault="00B0043D" w:rsidP="00B0043D">
      <w:pPr>
        <w:spacing w:line="400" w:lineRule="exact"/>
        <w:ind w:firstLineChars="2500" w:firstLine="6000"/>
        <w:rPr>
          <w:rFonts w:asciiTheme="minorEastAsia" w:hAnsiTheme="minorEastAsia"/>
          <w:sz w:val="24"/>
          <w:szCs w:val="24"/>
        </w:rPr>
      </w:pPr>
    </w:p>
    <w:p w:rsidR="00DD4B16" w:rsidRPr="00B0043D" w:rsidRDefault="00B0043D" w:rsidP="00B0043D">
      <w:pPr>
        <w:spacing w:line="400" w:lineRule="exact"/>
        <w:ind w:firstLineChars="2500" w:firstLine="6000"/>
        <w:rPr>
          <w:rFonts w:asciiTheme="minorEastAsia" w:hAnsiTheme="minorEastAsia"/>
          <w:sz w:val="24"/>
          <w:szCs w:val="24"/>
        </w:rPr>
      </w:pPr>
      <w:r>
        <w:rPr>
          <w:rFonts w:asciiTheme="minorEastAsia" w:hAnsiTheme="minorEastAsia"/>
          <w:sz w:val="24"/>
          <w:szCs w:val="24"/>
        </w:rPr>
        <w:t>2017年11月30日</w:t>
      </w:r>
    </w:p>
    <w:sectPr w:rsidR="00DD4B16" w:rsidRPr="00B0043D" w:rsidSect="00F61614">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36D" w:rsidRDefault="0017436D" w:rsidP="00F61614">
      <w:r>
        <w:separator/>
      </w:r>
    </w:p>
  </w:endnote>
  <w:endnote w:type="continuationSeparator" w:id="0">
    <w:p w:rsidR="0017436D" w:rsidRDefault="0017436D" w:rsidP="00F616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36D" w:rsidRDefault="0017436D" w:rsidP="00F61614">
      <w:r>
        <w:separator/>
      </w:r>
    </w:p>
  </w:footnote>
  <w:footnote w:type="continuationSeparator" w:id="0">
    <w:p w:rsidR="0017436D" w:rsidRDefault="0017436D" w:rsidP="00F616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1614"/>
    <w:rsid w:val="0000731D"/>
    <w:rsid w:val="000141E5"/>
    <w:rsid w:val="00014672"/>
    <w:rsid w:val="00032D92"/>
    <w:rsid w:val="00040692"/>
    <w:rsid w:val="000570AE"/>
    <w:rsid w:val="00065396"/>
    <w:rsid w:val="000743AA"/>
    <w:rsid w:val="00084189"/>
    <w:rsid w:val="000953EA"/>
    <w:rsid w:val="000B75F3"/>
    <w:rsid w:val="000F6C5C"/>
    <w:rsid w:val="000F7096"/>
    <w:rsid w:val="00105D7B"/>
    <w:rsid w:val="00131231"/>
    <w:rsid w:val="001343AB"/>
    <w:rsid w:val="0014082F"/>
    <w:rsid w:val="001466DD"/>
    <w:rsid w:val="00154980"/>
    <w:rsid w:val="001560BB"/>
    <w:rsid w:val="0017436D"/>
    <w:rsid w:val="00191FE4"/>
    <w:rsid w:val="00194380"/>
    <w:rsid w:val="001B70EF"/>
    <w:rsid w:val="001D74D1"/>
    <w:rsid w:val="001F6CC8"/>
    <w:rsid w:val="00203206"/>
    <w:rsid w:val="00210434"/>
    <w:rsid w:val="00216574"/>
    <w:rsid w:val="00222A75"/>
    <w:rsid w:val="0023072A"/>
    <w:rsid w:val="002363AD"/>
    <w:rsid w:val="0024609B"/>
    <w:rsid w:val="0025570E"/>
    <w:rsid w:val="00280544"/>
    <w:rsid w:val="002973FD"/>
    <w:rsid w:val="002A0F53"/>
    <w:rsid w:val="002A28B9"/>
    <w:rsid w:val="002A5AC9"/>
    <w:rsid w:val="002C2589"/>
    <w:rsid w:val="002C33D5"/>
    <w:rsid w:val="002D7463"/>
    <w:rsid w:val="002E05CD"/>
    <w:rsid w:val="002F062B"/>
    <w:rsid w:val="002F093F"/>
    <w:rsid w:val="002F68F2"/>
    <w:rsid w:val="0030150D"/>
    <w:rsid w:val="00307CF6"/>
    <w:rsid w:val="0031447B"/>
    <w:rsid w:val="00316373"/>
    <w:rsid w:val="003251DA"/>
    <w:rsid w:val="003349DC"/>
    <w:rsid w:val="00366791"/>
    <w:rsid w:val="0037204D"/>
    <w:rsid w:val="003B7206"/>
    <w:rsid w:val="003E1699"/>
    <w:rsid w:val="003E4F02"/>
    <w:rsid w:val="003F02D5"/>
    <w:rsid w:val="00414801"/>
    <w:rsid w:val="00432E17"/>
    <w:rsid w:val="004351CD"/>
    <w:rsid w:val="00441309"/>
    <w:rsid w:val="00455C8D"/>
    <w:rsid w:val="00495783"/>
    <w:rsid w:val="004D7551"/>
    <w:rsid w:val="004E3383"/>
    <w:rsid w:val="00514B26"/>
    <w:rsid w:val="00521C26"/>
    <w:rsid w:val="0053568C"/>
    <w:rsid w:val="0054028F"/>
    <w:rsid w:val="00540E0A"/>
    <w:rsid w:val="00544056"/>
    <w:rsid w:val="00556412"/>
    <w:rsid w:val="00566076"/>
    <w:rsid w:val="00566F05"/>
    <w:rsid w:val="0057011D"/>
    <w:rsid w:val="00584A2C"/>
    <w:rsid w:val="00590324"/>
    <w:rsid w:val="005A0466"/>
    <w:rsid w:val="005C2781"/>
    <w:rsid w:val="005D05EE"/>
    <w:rsid w:val="005D6541"/>
    <w:rsid w:val="005F0563"/>
    <w:rsid w:val="00603217"/>
    <w:rsid w:val="0060598F"/>
    <w:rsid w:val="00634B74"/>
    <w:rsid w:val="00650516"/>
    <w:rsid w:val="006754F1"/>
    <w:rsid w:val="00683DDC"/>
    <w:rsid w:val="006B70AC"/>
    <w:rsid w:val="006C3D69"/>
    <w:rsid w:val="006D02F1"/>
    <w:rsid w:val="006D5686"/>
    <w:rsid w:val="00703FAF"/>
    <w:rsid w:val="00705D42"/>
    <w:rsid w:val="007207D9"/>
    <w:rsid w:val="0072277A"/>
    <w:rsid w:val="00755454"/>
    <w:rsid w:val="007629CB"/>
    <w:rsid w:val="00787F6B"/>
    <w:rsid w:val="00793526"/>
    <w:rsid w:val="007A7674"/>
    <w:rsid w:val="007B7EAC"/>
    <w:rsid w:val="007D7950"/>
    <w:rsid w:val="007E2D46"/>
    <w:rsid w:val="007F18BE"/>
    <w:rsid w:val="0082704C"/>
    <w:rsid w:val="00845D85"/>
    <w:rsid w:val="0087460E"/>
    <w:rsid w:val="008839F0"/>
    <w:rsid w:val="00894464"/>
    <w:rsid w:val="00895C72"/>
    <w:rsid w:val="008A58D0"/>
    <w:rsid w:val="008B277B"/>
    <w:rsid w:val="008B7A29"/>
    <w:rsid w:val="008C00CD"/>
    <w:rsid w:val="008C6021"/>
    <w:rsid w:val="008E61FA"/>
    <w:rsid w:val="008F185A"/>
    <w:rsid w:val="008F3CDE"/>
    <w:rsid w:val="008F5B52"/>
    <w:rsid w:val="00905F49"/>
    <w:rsid w:val="00910F30"/>
    <w:rsid w:val="00941AEF"/>
    <w:rsid w:val="00956B73"/>
    <w:rsid w:val="009925CF"/>
    <w:rsid w:val="00994F61"/>
    <w:rsid w:val="0099774B"/>
    <w:rsid w:val="009A0219"/>
    <w:rsid w:val="009A72A6"/>
    <w:rsid w:val="009D6461"/>
    <w:rsid w:val="00A06041"/>
    <w:rsid w:val="00A200EF"/>
    <w:rsid w:val="00A240B9"/>
    <w:rsid w:val="00A309B6"/>
    <w:rsid w:val="00A7184C"/>
    <w:rsid w:val="00A74853"/>
    <w:rsid w:val="00A9207D"/>
    <w:rsid w:val="00AA2BE2"/>
    <w:rsid w:val="00AC6592"/>
    <w:rsid w:val="00B0043D"/>
    <w:rsid w:val="00B158E7"/>
    <w:rsid w:val="00B24A4A"/>
    <w:rsid w:val="00B34F94"/>
    <w:rsid w:val="00B463AC"/>
    <w:rsid w:val="00B66C45"/>
    <w:rsid w:val="00B700D1"/>
    <w:rsid w:val="00B7480E"/>
    <w:rsid w:val="00BC64D6"/>
    <w:rsid w:val="00BD1339"/>
    <w:rsid w:val="00BE2AFF"/>
    <w:rsid w:val="00BF2B54"/>
    <w:rsid w:val="00C0209E"/>
    <w:rsid w:val="00C02EFE"/>
    <w:rsid w:val="00C40811"/>
    <w:rsid w:val="00C4502C"/>
    <w:rsid w:val="00C64C3C"/>
    <w:rsid w:val="00C733B4"/>
    <w:rsid w:val="00C815DB"/>
    <w:rsid w:val="00C86B25"/>
    <w:rsid w:val="00C95A3C"/>
    <w:rsid w:val="00CA64C7"/>
    <w:rsid w:val="00CB5B0F"/>
    <w:rsid w:val="00CF6D5E"/>
    <w:rsid w:val="00CF7A74"/>
    <w:rsid w:val="00D03A30"/>
    <w:rsid w:val="00D046E4"/>
    <w:rsid w:val="00D04C30"/>
    <w:rsid w:val="00D20FE0"/>
    <w:rsid w:val="00D23FBB"/>
    <w:rsid w:val="00D3790A"/>
    <w:rsid w:val="00D462D3"/>
    <w:rsid w:val="00D650D4"/>
    <w:rsid w:val="00D668BF"/>
    <w:rsid w:val="00D8016F"/>
    <w:rsid w:val="00D82C45"/>
    <w:rsid w:val="00DB0E70"/>
    <w:rsid w:val="00DB1A10"/>
    <w:rsid w:val="00DB7F03"/>
    <w:rsid w:val="00DC0DA0"/>
    <w:rsid w:val="00DC7A18"/>
    <w:rsid w:val="00DD475D"/>
    <w:rsid w:val="00DD4B16"/>
    <w:rsid w:val="00DE40A5"/>
    <w:rsid w:val="00E25686"/>
    <w:rsid w:val="00E44F02"/>
    <w:rsid w:val="00E45396"/>
    <w:rsid w:val="00E47D49"/>
    <w:rsid w:val="00E5588F"/>
    <w:rsid w:val="00E56DC3"/>
    <w:rsid w:val="00E60AE5"/>
    <w:rsid w:val="00E65BE3"/>
    <w:rsid w:val="00E86C07"/>
    <w:rsid w:val="00E909CE"/>
    <w:rsid w:val="00EA29BE"/>
    <w:rsid w:val="00EC2140"/>
    <w:rsid w:val="00ED1B13"/>
    <w:rsid w:val="00ED3840"/>
    <w:rsid w:val="00ED4181"/>
    <w:rsid w:val="00EF54E9"/>
    <w:rsid w:val="00EF6FD4"/>
    <w:rsid w:val="00F01825"/>
    <w:rsid w:val="00F27E68"/>
    <w:rsid w:val="00F43089"/>
    <w:rsid w:val="00F61614"/>
    <w:rsid w:val="00F666F9"/>
    <w:rsid w:val="00F73745"/>
    <w:rsid w:val="00FC11E6"/>
    <w:rsid w:val="00FF56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F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16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61614"/>
    <w:rPr>
      <w:sz w:val="18"/>
      <w:szCs w:val="18"/>
    </w:rPr>
  </w:style>
  <w:style w:type="paragraph" w:styleId="a4">
    <w:name w:val="footer"/>
    <w:basedOn w:val="a"/>
    <w:link w:val="Char0"/>
    <w:uiPriority w:val="99"/>
    <w:semiHidden/>
    <w:unhideWhenUsed/>
    <w:rsid w:val="00F6161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61614"/>
    <w:rPr>
      <w:sz w:val="18"/>
      <w:szCs w:val="18"/>
    </w:rPr>
  </w:style>
  <w:style w:type="paragraph" w:styleId="a5">
    <w:name w:val="Balloon Text"/>
    <w:basedOn w:val="a"/>
    <w:link w:val="Char1"/>
    <w:uiPriority w:val="99"/>
    <w:semiHidden/>
    <w:unhideWhenUsed/>
    <w:rsid w:val="007F18BE"/>
    <w:rPr>
      <w:sz w:val="18"/>
      <w:szCs w:val="18"/>
    </w:rPr>
  </w:style>
  <w:style w:type="character" w:customStyle="1" w:styleId="Char1">
    <w:name w:val="批注框文本 Char"/>
    <w:basedOn w:val="a0"/>
    <w:link w:val="a5"/>
    <w:uiPriority w:val="99"/>
    <w:semiHidden/>
    <w:rsid w:val="007F18BE"/>
    <w:rPr>
      <w:sz w:val="18"/>
      <w:szCs w:val="18"/>
    </w:rPr>
  </w:style>
  <w:style w:type="paragraph" w:styleId="a6">
    <w:name w:val="List Paragraph"/>
    <w:basedOn w:val="a"/>
    <w:uiPriority w:val="34"/>
    <w:qFormat/>
    <w:rsid w:val="00C95A3C"/>
    <w:pPr>
      <w:ind w:firstLineChars="200" w:firstLine="420"/>
    </w:pPr>
  </w:style>
  <w:style w:type="paragraph" w:styleId="a7">
    <w:name w:val="Plain Text"/>
    <w:basedOn w:val="a"/>
    <w:link w:val="Char2"/>
    <w:uiPriority w:val="99"/>
    <w:semiHidden/>
    <w:unhideWhenUsed/>
    <w:rsid w:val="00E56DC3"/>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纯文本 Char"/>
    <w:basedOn w:val="a0"/>
    <w:link w:val="a7"/>
    <w:uiPriority w:val="99"/>
    <w:semiHidden/>
    <w:rsid w:val="00E56DC3"/>
    <w:rPr>
      <w:rFonts w:ascii="宋体" w:eastAsia="宋体" w:hAnsi="宋体" w:cs="宋体"/>
      <w:kern w:val="0"/>
      <w:sz w:val="24"/>
      <w:szCs w:val="24"/>
    </w:rPr>
  </w:style>
  <w:style w:type="character" w:customStyle="1" w:styleId="apple-converted-space">
    <w:name w:val="apple-converted-space"/>
    <w:basedOn w:val="a0"/>
    <w:rsid w:val="004351CD"/>
  </w:style>
  <w:style w:type="paragraph" w:styleId="a8">
    <w:name w:val="Normal (Web)"/>
    <w:basedOn w:val="a"/>
    <w:uiPriority w:val="99"/>
    <w:semiHidden/>
    <w:unhideWhenUsed/>
    <w:rsid w:val="004351CD"/>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semiHidden/>
    <w:unhideWhenUsed/>
    <w:rsid w:val="00E558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E5588F"/>
    <w:rPr>
      <w:rFonts w:ascii="宋体" w:eastAsia="宋体" w:hAnsi="宋体" w:cs="宋体"/>
      <w:kern w:val="0"/>
      <w:sz w:val="24"/>
      <w:szCs w:val="24"/>
    </w:rPr>
  </w:style>
  <w:style w:type="character" w:styleId="a9">
    <w:name w:val="Hyperlink"/>
    <w:basedOn w:val="a0"/>
    <w:uiPriority w:val="99"/>
    <w:semiHidden/>
    <w:unhideWhenUsed/>
    <w:rsid w:val="00E5588F"/>
    <w:rPr>
      <w:color w:val="0000FF"/>
      <w:u w:val="single"/>
    </w:rPr>
  </w:style>
  <w:style w:type="character" w:styleId="aa">
    <w:name w:val="Emphasis"/>
    <w:basedOn w:val="a0"/>
    <w:uiPriority w:val="20"/>
    <w:qFormat/>
    <w:rsid w:val="00C40811"/>
    <w:rPr>
      <w:i/>
      <w:iCs/>
    </w:rPr>
  </w:style>
  <w:style w:type="paragraph" w:customStyle="1" w:styleId="reader-word-layer">
    <w:name w:val="reader-word-layer"/>
    <w:basedOn w:val="a"/>
    <w:rsid w:val="005A046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2757126">
      <w:bodyDiv w:val="1"/>
      <w:marLeft w:val="0"/>
      <w:marRight w:val="0"/>
      <w:marTop w:val="0"/>
      <w:marBottom w:val="0"/>
      <w:divBdr>
        <w:top w:val="none" w:sz="0" w:space="0" w:color="auto"/>
        <w:left w:val="none" w:sz="0" w:space="0" w:color="auto"/>
        <w:bottom w:val="none" w:sz="0" w:space="0" w:color="auto"/>
        <w:right w:val="none" w:sz="0" w:space="0" w:color="auto"/>
      </w:divBdr>
    </w:div>
    <w:div w:id="418330241">
      <w:bodyDiv w:val="1"/>
      <w:marLeft w:val="0"/>
      <w:marRight w:val="0"/>
      <w:marTop w:val="0"/>
      <w:marBottom w:val="0"/>
      <w:divBdr>
        <w:top w:val="none" w:sz="0" w:space="0" w:color="auto"/>
        <w:left w:val="none" w:sz="0" w:space="0" w:color="auto"/>
        <w:bottom w:val="none" w:sz="0" w:space="0" w:color="auto"/>
        <w:right w:val="none" w:sz="0" w:space="0" w:color="auto"/>
      </w:divBdr>
    </w:div>
    <w:div w:id="732890264">
      <w:bodyDiv w:val="1"/>
      <w:marLeft w:val="0"/>
      <w:marRight w:val="0"/>
      <w:marTop w:val="0"/>
      <w:marBottom w:val="0"/>
      <w:divBdr>
        <w:top w:val="none" w:sz="0" w:space="0" w:color="auto"/>
        <w:left w:val="none" w:sz="0" w:space="0" w:color="auto"/>
        <w:bottom w:val="none" w:sz="0" w:space="0" w:color="auto"/>
        <w:right w:val="none" w:sz="0" w:space="0" w:color="auto"/>
      </w:divBdr>
    </w:div>
    <w:div w:id="1032923688">
      <w:bodyDiv w:val="1"/>
      <w:marLeft w:val="0"/>
      <w:marRight w:val="0"/>
      <w:marTop w:val="0"/>
      <w:marBottom w:val="0"/>
      <w:divBdr>
        <w:top w:val="none" w:sz="0" w:space="0" w:color="auto"/>
        <w:left w:val="none" w:sz="0" w:space="0" w:color="auto"/>
        <w:bottom w:val="none" w:sz="0" w:space="0" w:color="auto"/>
        <w:right w:val="none" w:sz="0" w:space="0" w:color="auto"/>
      </w:divBdr>
    </w:div>
    <w:div w:id="1408383719">
      <w:bodyDiv w:val="1"/>
      <w:marLeft w:val="0"/>
      <w:marRight w:val="0"/>
      <w:marTop w:val="0"/>
      <w:marBottom w:val="0"/>
      <w:divBdr>
        <w:top w:val="none" w:sz="0" w:space="0" w:color="auto"/>
        <w:left w:val="none" w:sz="0" w:space="0" w:color="auto"/>
        <w:bottom w:val="none" w:sz="0" w:space="0" w:color="auto"/>
        <w:right w:val="none" w:sz="0" w:space="0" w:color="auto"/>
      </w:divBdr>
    </w:div>
    <w:div w:id="1492716853">
      <w:bodyDiv w:val="1"/>
      <w:marLeft w:val="0"/>
      <w:marRight w:val="0"/>
      <w:marTop w:val="0"/>
      <w:marBottom w:val="0"/>
      <w:divBdr>
        <w:top w:val="none" w:sz="0" w:space="0" w:color="auto"/>
        <w:left w:val="none" w:sz="0" w:space="0" w:color="auto"/>
        <w:bottom w:val="none" w:sz="0" w:space="0" w:color="auto"/>
        <w:right w:val="none" w:sz="0" w:space="0" w:color="auto"/>
      </w:divBdr>
    </w:div>
    <w:div w:id="1542594792">
      <w:bodyDiv w:val="1"/>
      <w:marLeft w:val="0"/>
      <w:marRight w:val="0"/>
      <w:marTop w:val="0"/>
      <w:marBottom w:val="0"/>
      <w:divBdr>
        <w:top w:val="none" w:sz="0" w:space="0" w:color="auto"/>
        <w:left w:val="none" w:sz="0" w:space="0" w:color="auto"/>
        <w:bottom w:val="none" w:sz="0" w:space="0" w:color="auto"/>
        <w:right w:val="none" w:sz="0" w:space="0" w:color="auto"/>
      </w:divBdr>
      <w:divsChild>
        <w:div w:id="1177426751">
          <w:marLeft w:val="0"/>
          <w:marRight w:val="0"/>
          <w:marTop w:val="0"/>
          <w:marBottom w:val="0"/>
          <w:divBdr>
            <w:top w:val="none" w:sz="0" w:space="0" w:color="auto"/>
            <w:left w:val="none" w:sz="0" w:space="0" w:color="auto"/>
            <w:bottom w:val="none" w:sz="0" w:space="0" w:color="auto"/>
            <w:right w:val="none" w:sz="0" w:space="0" w:color="auto"/>
          </w:divBdr>
          <w:divsChild>
            <w:div w:id="247425740">
              <w:marLeft w:val="137"/>
              <w:marRight w:val="0"/>
              <w:marTop w:val="0"/>
              <w:marBottom w:val="273"/>
              <w:divBdr>
                <w:top w:val="none" w:sz="0" w:space="0" w:color="auto"/>
                <w:left w:val="none" w:sz="0" w:space="0" w:color="auto"/>
                <w:bottom w:val="none" w:sz="0" w:space="0" w:color="auto"/>
                <w:right w:val="none" w:sz="0" w:space="0" w:color="auto"/>
              </w:divBdr>
              <w:divsChild>
                <w:div w:id="2044091212">
                  <w:marLeft w:val="365"/>
                  <w:marRight w:val="456"/>
                  <w:marTop w:val="273"/>
                  <w:marBottom w:val="273"/>
                  <w:divBdr>
                    <w:top w:val="none" w:sz="0" w:space="0" w:color="auto"/>
                    <w:left w:val="none" w:sz="0" w:space="0" w:color="auto"/>
                    <w:bottom w:val="none" w:sz="0" w:space="0" w:color="auto"/>
                    <w:right w:val="none" w:sz="0" w:space="0" w:color="auto"/>
                  </w:divBdr>
                  <w:divsChild>
                    <w:div w:id="129791504">
                      <w:marLeft w:val="0"/>
                      <w:marRight w:val="0"/>
                      <w:marTop w:val="182"/>
                      <w:marBottom w:val="91"/>
                      <w:divBdr>
                        <w:top w:val="none" w:sz="0" w:space="0" w:color="auto"/>
                        <w:left w:val="none" w:sz="0" w:space="0" w:color="auto"/>
                        <w:bottom w:val="none" w:sz="0" w:space="0" w:color="auto"/>
                        <w:right w:val="none" w:sz="0" w:space="0" w:color="auto"/>
                      </w:divBdr>
                      <w:divsChild>
                        <w:div w:id="7079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582159">
      <w:bodyDiv w:val="1"/>
      <w:marLeft w:val="0"/>
      <w:marRight w:val="0"/>
      <w:marTop w:val="0"/>
      <w:marBottom w:val="0"/>
      <w:divBdr>
        <w:top w:val="none" w:sz="0" w:space="0" w:color="auto"/>
        <w:left w:val="none" w:sz="0" w:space="0" w:color="auto"/>
        <w:bottom w:val="none" w:sz="0" w:space="0" w:color="auto"/>
        <w:right w:val="none" w:sz="0" w:space="0" w:color="auto"/>
      </w:divBdr>
    </w:div>
    <w:div w:id="194225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1634</TotalTime>
  <Pages>3</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曲涛</dc:creator>
  <cp:keywords/>
  <dc:description/>
  <cp:lastModifiedBy>曲涛</cp:lastModifiedBy>
  <cp:revision>200</cp:revision>
  <cp:lastPrinted>2017-11-30T06:59:00Z</cp:lastPrinted>
  <dcterms:created xsi:type="dcterms:W3CDTF">2017-03-03T00:07:00Z</dcterms:created>
  <dcterms:modified xsi:type="dcterms:W3CDTF">2017-12-01T00:06:00Z</dcterms:modified>
</cp:coreProperties>
</file>